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044"/>
      </w:tblGrid>
      <w:tr w14:paraId="76FB3A10">
        <w:tc>
          <w:tcPr>
            <w:tcW w:w="2972" w:type="dxa"/>
          </w:tcPr>
          <w:p w14:paraId="0908E143">
            <w:pPr>
              <w:pStyle w:val="4"/>
              <w:spacing w:before="0" w:beforeAutospacing="0" w:after="0" w:afterAutospacing="0"/>
              <w:rPr>
                <w:rFonts w:hint="eastAsia" w:ascii="PingFang SC" w:hAnsi="PingFang SC" w:eastAsia="PingFang SC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5044" w:type="dxa"/>
          </w:tcPr>
          <w:p w14:paraId="037ABB6E">
            <w:pPr>
              <w:pStyle w:val="4"/>
              <w:spacing w:before="0" w:beforeAutospacing="0" w:after="0" w:afterAutospacing="0"/>
              <w:rPr>
                <w:rFonts w:hint="eastAsia" w:ascii="PingFang SC" w:hAnsi="PingFang SC" w:eastAsia="PingFang SC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备注</w:t>
            </w:r>
          </w:p>
        </w:tc>
      </w:tr>
      <w:tr w14:paraId="1757B16D">
        <w:tc>
          <w:tcPr>
            <w:tcW w:w="2972" w:type="dxa"/>
          </w:tcPr>
          <w:p w14:paraId="01A5DAC7">
            <w:pPr>
              <w:pStyle w:val="4"/>
              <w:spacing w:before="0" w:beforeAutospacing="0" w:after="0" w:afterAutospacing="0"/>
              <w:rPr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</w:pP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2</w:t>
            </w:r>
            <w:bookmarkStart w:id="0" w:name="OLE_LINK1"/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3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</w:t>
            </w:r>
            <w:bookmarkEnd w:id="0"/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4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25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级电子材料提交期Ⅰ：</w:t>
            </w:r>
          </w:p>
          <w:p w14:paraId="4FC91A8F">
            <w:pPr>
              <w:pStyle w:val="4"/>
              <w:spacing w:before="0" w:beforeAutospacing="0" w:after="0" w:afterAutospacing="0"/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</w:t>
            </w:r>
            <w:r>
              <w:rPr>
                <w:rFonts w:hint="eastAsia" w:ascii="Times New Roman" w:hAnsi="Times New Roman" w:eastAsia="PingFang SC" w:cs="Times New Roman"/>
                <w:color w:val="000000"/>
                <w:sz w:val="21"/>
                <w:szCs w:val="21"/>
              </w:rPr>
              <w:t>20</w:t>
            </w: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:00-8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：</w:t>
            </w: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00</w:t>
            </w:r>
          </w:p>
          <w:p w14:paraId="17EE9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</w:tcPr>
          <w:p w14:paraId="1CC25E4A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8"/>
                <w:rFonts w:ascii="Times New Roman" w:hAnsi="Times New Roman" w:eastAsia="PingFang SC" w:cs="Times New Roman"/>
                <w:color w:val="000000"/>
                <w:szCs w:val="21"/>
              </w:rPr>
              <w:t>2</w:t>
            </w:r>
            <w:r>
              <w:rPr>
                <w:rStyle w:val="8"/>
                <w:rFonts w:hint="eastAsia" w:ascii="Times New Roman" w:hAnsi="Times New Roman" w:eastAsia="PingFang SC" w:cs="Times New Roman"/>
                <w:color w:val="000000"/>
                <w:szCs w:val="21"/>
              </w:rPr>
              <w:t>3</w:t>
            </w:r>
            <w:r>
              <w:rPr>
                <w:rStyle w:val="8"/>
                <w:rFonts w:ascii="Times New Roman" w:hAnsi="Times New Roman" w:eastAsia="PingFang SC" w:cs="Times New Roman"/>
                <w:color w:val="000000"/>
                <w:szCs w:val="21"/>
              </w:rPr>
              <w:t>、2</w:t>
            </w:r>
            <w:r>
              <w:rPr>
                <w:rStyle w:val="8"/>
                <w:rFonts w:hint="eastAsia" w:ascii="Times New Roman" w:hAnsi="Times New Roman" w:eastAsia="PingFang SC" w:cs="Times New Roman"/>
                <w:color w:val="000000"/>
                <w:szCs w:val="21"/>
              </w:rPr>
              <w:t>4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Cs w:val="21"/>
              </w:rPr>
              <w:t>25</w:t>
            </w:r>
            <w:r>
              <w:rPr>
                <w:rFonts w:ascii="Times New Roman" w:hAnsi="Times New Roman" w:eastAsia="PingFang SC" w:cs="Times New Roman"/>
                <w:color w:val="000000"/>
                <w:szCs w:val="21"/>
              </w:rPr>
              <w:t>级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同学必须在规定时间内完成电子材料的提交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(务必提供真实准确的证明材料)</w:t>
            </w:r>
          </w:p>
          <w:p w14:paraId="4028219A">
            <w:pPr>
              <w:rPr>
                <w:rFonts w:ascii="Times New Roman" w:hAnsi="Times New Roman" w:cs="Times New Roman"/>
              </w:rPr>
            </w:pPr>
          </w:p>
        </w:tc>
      </w:tr>
      <w:tr w14:paraId="176345F9">
        <w:tc>
          <w:tcPr>
            <w:tcW w:w="2972" w:type="dxa"/>
          </w:tcPr>
          <w:p w14:paraId="3E64F18F">
            <w:pPr>
              <w:pStyle w:val="4"/>
              <w:spacing w:before="0" w:beforeAutospacing="0" w:after="0" w:afterAutospacing="0"/>
              <w:rPr>
                <w:rStyle w:val="8"/>
                <w:rFonts w:hint="eastAsia" w:eastAsiaTheme="majorEastAsia"/>
              </w:rPr>
            </w:pP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3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4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25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级第一次综合测评公示确认期：</w:t>
            </w:r>
          </w:p>
          <w:p w14:paraId="23EEFA94">
            <w:pPr>
              <w:pStyle w:val="4"/>
              <w:spacing w:before="0" w:beforeAutospacing="0" w:after="0" w:afterAutospacing="0"/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日12</w:t>
            </w: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:00-8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日20：</w:t>
            </w: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00</w:t>
            </w:r>
          </w:p>
          <w:p w14:paraId="3FFF80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</w:tcPr>
          <w:p w14:paraId="79C8CB5C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查看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学工数智平台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系统上的审核结果。</w:t>
            </w:r>
          </w:p>
          <w:p w14:paraId="63707C3A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如有问题及时联系相应负责人。</w:t>
            </w:r>
          </w:p>
          <w:p w14:paraId="66552640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</w:pPr>
          </w:p>
          <w:p w14:paraId="070E68D2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cya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  <w:t>一稿公示期过程中仍可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cyan"/>
              </w:rPr>
              <w:t>补</w:t>
            </w:r>
            <w:r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  <w:t>交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cyan"/>
              </w:rPr>
              <w:t>加分项</w:t>
            </w:r>
            <w:r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  <w:t>，公示期后，不再接收</w:t>
            </w:r>
            <w:r>
              <w:rPr>
                <w:rStyle w:val="8"/>
                <w:rFonts w:ascii="Times New Roman" w:hAnsi="Times New Roman" w:cs="Times New Roman"/>
                <w:color w:val="000000"/>
                <w:szCs w:val="21"/>
                <w:highlight w:val="cyan"/>
              </w:rPr>
              <w:t>电子材料提交期Ⅰ</w:t>
            </w:r>
            <w:r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  <w:t>截止时间前的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cyan"/>
              </w:rPr>
              <w:t>加分项</w:t>
            </w:r>
            <w:r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  <w:t>。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cyan"/>
              </w:rPr>
              <w:t>)</w:t>
            </w:r>
          </w:p>
        </w:tc>
      </w:tr>
      <w:tr w14:paraId="23F22B0D">
        <w:tc>
          <w:tcPr>
            <w:tcW w:w="2972" w:type="dxa"/>
          </w:tcPr>
          <w:p w14:paraId="768A4262">
            <w:pPr>
              <w:pStyle w:val="4"/>
              <w:spacing w:before="0" w:beforeAutospacing="0" w:after="0" w:afterAutospacing="0"/>
              <w:rPr>
                <w:rStyle w:val="8"/>
                <w:rFonts w:hint="eastAsia" w:eastAsiaTheme="majorEastAsia"/>
              </w:rPr>
            </w:pP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3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4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25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级电子材料提交期Ⅱ：</w:t>
            </w:r>
          </w:p>
          <w:p w14:paraId="3C31B3B1">
            <w:pPr>
              <w:pStyle w:val="4"/>
              <w:spacing w:before="0" w:beforeAutospacing="0" w:after="0" w:afterAutospacing="0"/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PingFang SC" w:cs="Times New Roman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</w:t>
            </w:r>
            <w:r>
              <w:rPr>
                <w:rFonts w:hint="eastAsia" w:ascii="Times New Roman" w:hAnsi="Times New Roman" w:eastAsia="PingFang SC" w:cs="Times New Roman"/>
                <w:color w:val="000000"/>
                <w:sz w:val="21"/>
                <w:szCs w:val="21"/>
                <w:lang w:val="en-US" w:eastAsia="zh-CN"/>
              </w:rPr>
              <w:t>20</w:t>
            </w: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:00-</w:t>
            </w:r>
            <w:r>
              <w:rPr>
                <w:rFonts w:hint="eastAsia" w:ascii="Times New Roman" w:hAnsi="Times New Roman" w:eastAsia="PingFang SC" w:cs="Times New Roman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</w:t>
            </w: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PingFang SC" w:cs="Times New Roman"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：</w:t>
            </w:r>
            <w:r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  <w:t>00</w:t>
            </w:r>
          </w:p>
        </w:tc>
        <w:tc>
          <w:tcPr>
            <w:tcW w:w="5044" w:type="dxa"/>
          </w:tcPr>
          <w:p w14:paraId="6CC61249">
            <w:pPr>
              <w:widowControl/>
              <w:jc w:val="left"/>
              <w:rPr>
                <w:rFonts w:ascii="Times New Roman" w:hAnsi="Times New Roman" w:cs="Times New Roman"/>
                <w:highlight w:val="cyan"/>
              </w:rPr>
            </w:pPr>
            <w:r>
              <w:rPr>
                <w:rStyle w:val="8"/>
                <w:rFonts w:ascii="Times New Roman" w:hAnsi="Times New Roman" w:eastAsia="PingFang SC" w:cs="Times New Roman"/>
                <w:color w:val="000000"/>
                <w:szCs w:val="21"/>
              </w:rPr>
              <w:t>2</w:t>
            </w:r>
            <w:r>
              <w:rPr>
                <w:rStyle w:val="8"/>
                <w:rFonts w:hint="eastAsia" w:ascii="Times New Roman" w:hAnsi="Times New Roman" w:eastAsia="PingFang SC" w:cs="Times New Roman"/>
                <w:color w:val="000000"/>
                <w:szCs w:val="21"/>
              </w:rPr>
              <w:t>3</w:t>
            </w:r>
            <w:r>
              <w:rPr>
                <w:rStyle w:val="8"/>
                <w:rFonts w:ascii="Times New Roman" w:hAnsi="Times New Roman" w:eastAsia="PingFang SC" w:cs="Times New Roman"/>
                <w:color w:val="000000"/>
                <w:szCs w:val="21"/>
              </w:rPr>
              <w:t>、2</w:t>
            </w:r>
            <w:r>
              <w:rPr>
                <w:rStyle w:val="8"/>
                <w:rFonts w:hint="eastAsia" w:ascii="Times New Roman" w:hAnsi="Times New Roman" w:eastAsia="PingFang SC" w:cs="Times New Roman"/>
                <w:color w:val="000000"/>
                <w:szCs w:val="21"/>
              </w:rPr>
              <w:t>4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Cs w:val="21"/>
              </w:rPr>
              <w:t>25</w:t>
            </w:r>
            <w:r>
              <w:rPr>
                <w:rFonts w:ascii="Times New Roman" w:hAnsi="Times New Roman" w:eastAsia="PingFang SC" w:cs="Times New Roman"/>
                <w:color w:val="000000"/>
                <w:szCs w:val="21"/>
              </w:rPr>
              <w:t>级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同学必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Cs w:val="21"/>
              </w:rPr>
              <w:t>须在规定时间内完成电子材料的提交</w:t>
            </w:r>
            <w:r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  <w:t>（该时间范围内仅可提交8月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cyan"/>
                <w:lang w:val="en-US" w:eastAsia="zh-CN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  <w:t>日-8月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cyan"/>
              </w:rPr>
              <w:t>31日</w:t>
            </w:r>
            <w:r>
              <w:rPr>
                <w:rFonts w:ascii="Times New Roman" w:hAnsi="Times New Roman" w:cs="Times New Roman"/>
                <w:color w:val="000000"/>
                <w:szCs w:val="21"/>
                <w:highlight w:val="cyan"/>
              </w:rPr>
              <w:t>期间的相关综测材料）。</w:t>
            </w:r>
          </w:p>
          <w:p w14:paraId="40021DBC">
            <w:pPr>
              <w:rPr>
                <w:rFonts w:ascii="Times New Roman" w:hAnsi="Times New Roman" w:cs="Times New Roman"/>
              </w:rPr>
            </w:pPr>
          </w:p>
        </w:tc>
      </w:tr>
      <w:tr w14:paraId="4FFD24FE">
        <w:trPr>
          <w:trHeight w:val="1383" w:hRule="atLeast"/>
        </w:trPr>
        <w:tc>
          <w:tcPr>
            <w:tcW w:w="2972" w:type="dxa"/>
          </w:tcPr>
          <w:p w14:paraId="2718B1CB">
            <w:pPr>
              <w:pStyle w:val="4"/>
              <w:spacing w:before="0" w:beforeAutospacing="0" w:after="0" w:afterAutospacing="0"/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</w:pP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3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24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25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级第二次公示确认期</w:t>
            </w:r>
          </w:p>
          <w:p w14:paraId="70C34141">
            <w:pPr>
              <w:pStyle w:val="4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:00-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日16：00</w:t>
            </w:r>
          </w:p>
          <w:p w14:paraId="00E31DDE">
            <w:pPr>
              <w:pStyle w:val="4"/>
              <w:spacing w:before="0" w:beforeAutospacing="0" w:after="0" w:afterAutospacing="0"/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</w:pPr>
          </w:p>
        </w:tc>
        <w:tc>
          <w:tcPr>
            <w:tcW w:w="5044" w:type="dxa"/>
          </w:tcPr>
          <w:p w14:paraId="754DE721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查看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学工数智平台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系统上的审核结果。</w:t>
            </w:r>
          </w:p>
          <w:p w14:paraId="71277C50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有问题及时联系相应负责人。</w:t>
            </w:r>
          </w:p>
          <w:p w14:paraId="32887794">
            <w:pPr>
              <w:rPr>
                <w:rFonts w:ascii="Times New Roman" w:hAnsi="Times New Roman" w:cs="Times New Roman"/>
              </w:rPr>
            </w:pPr>
          </w:p>
        </w:tc>
      </w:tr>
      <w:tr w14:paraId="6945D5B0">
        <w:trPr>
          <w:trHeight w:val="1929" w:hRule="atLeast"/>
        </w:trPr>
        <w:tc>
          <w:tcPr>
            <w:tcW w:w="2972" w:type="dxa"/>
          </w:tcPr>
          <w:p w14:paraId="52D9DC23">
            <w:pPr>
              <w:pStyle w:val="4"/>
              <w:spacing w:before="0" w:beforeAutospacing="0" w:after="0" w:afterAutospacing="0"/>
              <w:rPr>
                <w:rFonts w:ascii="Times New Roman" w:hAnsi="Times New Roman" w:eastAsia="PingFang SC" w:cs="Times New Roman"/>
                <w:color w:val="000000"/>
                <w:sz w:val="21"/>
                <w:szCs w:val="21"/>
              </w:rPr>
            </w:pP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3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4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 w:val="21"/>
                <w:szCs w:val="21"/>
              </w:rPr>
              <w:t>25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 w:val="21"/>
                <w:szCs w:val="21"/>
              </w:rPr>
              <w:t>级第三次公示确认期</w:t>
            </w:r>
          </w:p>
          <w:p w14:paraId="63A88E42">
            <w:pPr>
              <w:pStyle w:val="4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:00-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</w:t>
            </w:r>
          </w:p>
          <w:p w14:paraId="5E5CCD00">
            <w:pPr>
              <w:pStyle w:val="4"/>
              <w:spacing w:before="0" w:beforeAutospacing="0" w:after="0" w:afterAutospacing="0"/>
              <w:rPr>
                <w:rStyle w:val="8"/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16：0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044" w:type="dxa"/>
          </w:tcPr>
          <w:p w14:paraId="0ECCC2A7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查看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学工数智平台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系统上的审核结果。</w:t>
            </w:r>
          </w:p>
          <w:p w14:paraId="4BDE343E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有问题及时联系相应负责人。</w:t>
            </w:r>
          </w:p>
        </w:tc>
      </w:tr>
      <w:tr w14:paraId="3EF553D7">
        <w:trPr>
          <w:trHeight w:val="1305" w:hRule="atLeast"/>
        </w:trPr>
        <w:tc>
          <w:tcPr>
            <w:tcW w:w="2972" w:type="dxa"/>
          </w:tcPr>
          <w:p w14:paraId="2290E8A1">
            <w:pPr>
              <w:jc w:val="left"/>
              <w:rPr>
                <w:rStyle w:val="8"/>
                <w:rFonts w:eastAsiaTheme="majorEastAsia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Style w:val="8"/>
                <w:rFonts w:ascii="Times New Roman" w:hAnsi="Times New Roman" w:cs="Times New Roman" w:eastAsiaTheme="majorEastAsia"/>
                <w:color w:val="000000"/>
                <w:kern w:val="0"/>
                <w:szCs w:val="21"/>
              </w:rPr>
              <w:t>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kern w:val="0"/>
                <w:szCs w:val="21"/>
              </w:rPr>
              <w:t>3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kern w:val="0"/>
                <w:szCs w:val="21"/>
              </w:rPr>
              <w:t>、2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kern w:val="0"/>
                <w:szCs w:val="21"/>
              </w:rPr>
              <w:t>4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szCs w:val="21"/>
              </w:rPr>
              <w:t>、</w:t>
            </w:r>
            <w:r>
              <w:rPr>
                <w:rStyle w:val="8"/>
                <w:rFonts w:hint="eastAsia" w:ascii="Times New Roman" w:hAnsi="Times New Roman" w:cs="Times New Roman" w:eastAsiaTheme="majorEastAsia"/>
                <w:color w:val="000000"/>
                <w:szCs w:val="21"/>
              </w:rPr>
              <w:t>25</w:t>
            </w:r>
            <w:r>
              <w:rPr>
                <w:rStyle w:val="8"/>
                <w:rFonts w:ascii="Times New Roman" w:hAnsi="Times New Roman" w:cs="Times New Roman" w:eastAsiaTheme="majorEastAsia"/>
                <w:color w:val="000000"/>
                <w:kern w:val="0"/>
                <w:szCs w:val="21"/>
              </w:rPr>
              <w:t>级奖学金综合测评分最终公示</w:t>
            </w:r>
            <w:r>
              <w:rPr>
                <w:rStyle w:val="8"/>
                <w:rFonts w:eastAsiaTheme="majorEastAsia"/>
                <w:b w:val="0"/>
                <w:bCs w:val="0"/>
                <w:color w:val="000000"/>
                <w:kern w:val="0"/>
                <w:szCs w:val="21"/>
              </w:rPr>
              <w:t>：</w:t>
            </w:r>
          </w:p>
          <w:p w14:paraId="441EFA0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hint="eastAsia"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日</w:t>
            </w:r>
            <w:r>
              <w:rPr>
                <w:rFonts w:hint="eastAsia" w:ascii="Times New Roman" w:hAnsi="Times New Roman" w:cs="Times New Roman"/>
              </w:rPr>
              <w:t>12：00-9月22日16：00</w:t>
            </w:r>
          </w:p>
          <w:p w14:paraId="72C8ED7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4" w:type="dxa"/>
          </w:tcPr>
          <w:p w14:paraId="25C4B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最终公示</w:t>
            </w:r>
          </w:p>
        </w:tc>
      </w:tr>
    </w:tbl>
    <w:p w14:paraId="1A75FC88">
      <w:pPr>
        <w:rPr>
          <w:b/>
          <w:bCs/>
        </w:rPr>
      </w:pPr>
      <w:r>
        <w:rPr>
          <w:rFonts w:hint="eastAsia"/>
          <w:b/>
          <w:bCs/>
        </w:rPr>
        <w:t>此表仅代表当前的工作安排，时间并非绝对，具体时间请以学工通知为准。</w:t>
      </w:r>
    </w:p>
    <w:p w14:paraId="1271B80C">
      <w:pPr>
        <w:rPr>
          <w:b/>
          <w:bCs/>
          <w:color w:val="C55A11" w:themeColor="accent2" w:themeShade="BF"/>
          <w:sz w:val="24"/>
        </w:rPr>
      </w:pPr>
      <w:r>
        <w:rPr>
          <w:rFonts w:hint="eastAsia"/>
          <w:b/>
          <w:bCs/>
          <w:color w:val="C55A11" w:themeColor="accent2" w:themeShade="BF"/>
          <w:sz w:val="24"/>
        </w:rPr>
        <w:t>负责人联系方式：</w:t>
      </w:r>
    </w:p>
    <w:p w14:paraId="15169768">
      <w:pPr>
        <w:rPr>
          <w:color w:val="C55A11" w:themeColor="accent2" w:themeShade="BF"/>
          <w:sz w:val="24"/>
        </w:rPr>
      </w:pPr>
      <w:r>
        <w:rPr>
          <w:rFonts w:hint="eastAsia"/>
          <w:color w:val="C55A11" w:themeColor="accent2" w:themeShade="BF"/>
          <w:sz w:val="24"/>
        </w:rPr>
        <w:t>华同学：联系电话：15968141800</w:t>
      </w:r>
    </w:p>
    <w:p w14:paraId="6C1429F6">
      <w:pPr>
        <w:rPr>
          <w:color w:val="C55A11" w:themeColor="accent2" w:themeShade="BF"/>
          <w:sz w:val="24"/>
        </w:rPr>
      </w:pPr>
      <w:r>
        <w:rPr>
          <w:rFonts w:hint="eastAsia"/>
          <w:color w:val="C55A11" w:themeColor="accent2" w:themeShade="BF"/>
          <w:sz w:val="24"/>
        </w:rPr>
        <w:t>夏同学：联系电话：15209839970</w:t>
      </w:r>
    </w:p>
    <w:p w14:paraId="6ED6AABF">
      <w:pPr>
        <w:rPr>
          <w:rFonts w:hint="eastAsia"/>
          <w:color w:val="C55A11" w:themeColor="accent2" w:themeShade="BF"/>
          <w:sz w:val="24"/>
        </w:rPr>
      </w:pPr>
      <w:r>
        <w:rPr>
          <w:rFonts w:hint="eastAsia"/>
          <w:color w:val="C55A11" w:themeColor="accent2" w:themeShade="BF"/>
          <w:sz w:val="24"/>
        </w:rPr>
        <w:t>周同学：联系电话：18711109462</w:t>
      </w:r>
    </w:p>
    <w:p w14:paraId="26CD2E93">
      <w:pPr>
        <w:rPr>
          <w:color w:val="C55A11" w:themeColor="accent2" w:themeShade="BF"/>
          <w:sz w:val="24"/>
        </w:rPr>
      </w:pPr>
      <w:r>
        <w:rPr>
          <w:rFonts w:hint="eastAsia"/>
          <w:color w:val="C55A11" w:themeColor="accent2" w:themeShade="BF"/>
          <w:sz w:val="24"/>
        </w:rPr>
        <w:t>胡老师：联系电话：15868803234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ingFang SC">
    <w:altName w:val="宋体-简"/>
    <w:panose1 w:val="00000000000000000000"/>
    <w:charset w:val="86"/>
    <w:family w:val="swiss"/>
    <w:pitch w:val="default"/>
    <w:sig w:usb0="00000000" w:usb1="00000000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OTM5N2FjNzFkYTY2NzZmNDZlZTRjNDBjYTQyZTYifQ=="/>
  </w:docVars>
  <w:rsids>
    <w:rsidRoot w:val="00900788"/>
    <w:rsid w:val="00011E2E"/>
    <w:rsid w:val="00146E12"/>
    <w:rsid w:val="0024590E"/>
    <w:rsid w:val="002A1843"/>
    <w:rsid w:val="002F21D8"/>
    <w:rsid w:val="003849CF"/>
    <w:rsid w:val="00406A85"/>
    <w:rsid w:val="004D152B"/>
    <w:rsid w:val="004E40B4"/>
    <w:rsid w:val="00557A75"/>
    <w:rsid w:val="005D505D"/>
    <w:rsid w:val="00676942"/>
    <w:rsid w:val="00682139"/>
    <w:rsid w:val="00771A5B"/>
    <w:rsid w:val="00897053"/>
    <w:rsid w:val="00900788"/>
    <w:rsid w:val="009C6D62"/>
    <w:rsid w:val="00A61168"/>
    <w:rsid w:val="00B21C9D"/>
    <w:rsid w:val="00CC2E53"/>
    <w:rsid w:val="00CF019A"/>
    <w:rsid w:val="00E82990"/>
    <w:rsid w:val="00EE5BA6"/>
    <w:rsid w:val="00F773FD"/>
    <w:rsid w:val="00FC2A97"/>
    <w:rsid w:val="0EA12DB7"/>
    <w:rsid w:val="164D5FA4"/>
    <w:rsid w:val="39774761"/>
    <w:rsid w:val="EDF7CA31"/>
    <w:rsid w:val="F9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kern w:val="2"/>
      <w:sz w:val="18"/>
      <w:szCs w:val="18"/>
    </w:rPr>
  </w:style>
  <w:style w:type="paragraph" w:customStyle="1" w:styleId="11">
    <w:name w:val="修订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357</Characters>
  <Lines>35</Lines>
  <Paragraphs>32</Paragraphs>
  <TotalTime>6</TotalTime>
  <ScaleCrop>false</ScaleCrop>
  <LinksUpToDate>false</LinksUpToDate>
  <CharactersWithSpaces>617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2025-08-01T17:36:00Z</dcterms:created>
  <dc:creator>病眼。</dc:creator>
  <cp:lastModifiedBy>胡斯诚</cp:lastModifiedBy>
  <dcterms:modified xsi:type="dcterms:W3CDTF">2026-08-11T16:52:06Z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6E71EDE39FB5D3F712E27A6AC2298952_43</vt:lpwstr>
  </property>
  <property fmtid="{D5CDD505-2E9C-101B-9397-08002B2CF9AE}" pid="4" name="KSOTemplateDocerSaveRecord">
    <vt:lpwstr>eyJoZGlkIjoiNjUxMGJjYmM1NTk4MDYzZDVjOGYzMDNmNGYwN2M4NTYiLCJ1c2VySWQiOiIxNjk3ODMxNDk1In0=</vt:lpwstr>
  </property>
</Properties>
</file>