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A9DAC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物理与光电学院2026届本科生毕业论文答辩注意事项</w:t>
      </w:r>
    </w:p>
    <w:p w14:paraId="48F0F0A4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3DB34A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5月29日前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，完成毕业论文（设计）正文撰写。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5月31日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完成毕业论文的首次检测；学生上传到系统进行检测的毕业论文（设计）必须与本人实际作品一致，否则取消答辩资格。一般情况下，参加毕业答辩的正文，要求检测“总文字复制比”≤20%；若首次检测≥50%，取消小组答辩资格；若首次检测&gt;20%的须进行论文修改，并进行复检，达到要求后方可申请答辩；复检仍&gt;20%，不予以答辩；申请毕业论文（设计）成绩评定为优秀的，要求检测“总文字复制比”≤15%。</w:t>
      </w:r>
    </w:p>
    <w:p w14:paraId="41F396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3506D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答辩时间：根据教务处文件要求，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答辩时间一般为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；期间会有校督导巡视旁听；</w:t>
      </w:r>
    </w:p>
    <w:p w14:paraId="7AA75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4B6C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签字：各类毕设资料相关，例如指导教师评语、评阅人评语、答辩成绩单等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涉及签名，一律要求手签，日期填写完整，例如2026年6月4日；</w:t>
      </w:r>
    </w:p>
    <w:p w14:paraId="2C53E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CD7E7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答辩成绩单中“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答辩委员会主任（签字）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”先空着，后期学院统一盖章；</w:t>
      </w:r>
    </w:p>
    <w:p w14:paraId="1FCD8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425D0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成绩评定：各小组严把质量关，严格执行“评阅人”制度和成绩评定有关要求（优秀≤15%，良好≤45%，中等≥30%，及格和不及格≥8%），下附《浙江工业大学本科生(理工类)毕业论文(设计)评分参考标准》；</w:t>
      </w:r>
    </w:p>
    <w:p w14:paraId="5596B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2EF7D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答辩后，请导师督促学生根据答辩小组的意见进行修改，6月初学校将组织开展跨学院互检工作。</w:t>
      </w:r>
    </w:p>
    <w:p w14:paraId="41D8B325">
      <w:pPr>
        <w:rPr>
          <w:rFonts w:hint="eastAsia" w:hAnsi="宋体" w:eastAsia="宋体"/>
          <w:bCs/>
          <w:sz w:val="24"/>
          <w:lang w:eastAsia="zh-CN"/>
        </w:rPr>
      </w:pPr>
      <w:r>
        <w:rPr>
          <w:rFonts w:hint="eastAsia" w:hAnsi="宋体"/>
          <w:bCs/>
          <w:sz w:val="24"/>
        </w:rPr>
        <w:t>附件</w:t>
      </w:r>
      <w:r>
        <w:rPr>
          <w:rFonts w:hint="eastAsia" w:hAnsi="宋体"/>
          <w:bCs/>
          <w:sz w:val="24"/>
          <w:lang w:val="en-US" w:eastAsia="zh-CN"/>
        </w:rPr>
        <w:t>6</w:t>
      </w:r>
    </w:p>
    <w:p w14:paraId="6F044C80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浙江工业大学本科生</w:t>
      </w:r>
      <w:r>
        <w:rPr>
          <w:rFonts w:ascii="黑体" w:eastAsia="黑体"/>
          <w:b/>
          <w:bCs/>
          <w:sz w:val="32"/>
          <w:szCs w:val="32"/>
        </w:rPr>
        <w:t>(</w:t>
      </w:r>
      <w:r>
        <w:rPr>
          <w:rFonts w:hint="eastAsia" w:ascii="黑体" w:eastAsia="黑体"/>
          <w:b/>
          <w:bCs/>
          <w:sz w:val="32"/>
          <w:szCs w:val="32"/>
        </w:rPr>
        <w:t>理工类</w:t>
      </w:r>
      <w:r>
        <w:rPr>
          <w:rFonts w:ascii="黑体" w:eastAsia="黑体"/>
          <w:b/>
          <w:bCs/>
          <w:sz w:val="32"/>
          <w:szCs w:val="32"/>
        </w:rPr>
        <w:t>)</w:t>
      </w:r>
      <w:r>
        <w:rPr>
          <w:rFonts w:hint="eastAsia" w:ascii="黑体" w:eastAsia="黑体"/>
          <w:b/>
          <w:bCs/>
          <w:sz w:val="32"/>
          <w:szCs w:val="32"/>
        </w:rPr>
        <w:t>毕业论文</w:t>
      </w:r>
      <w:r>
        <w:rPr>
          <w:rFonts w:ascii="黑体" w:eastAsia="黑体"/>
          <w:b/>
          <w:bCs/>
          <w:sz w:val="32"/>
          <w:szCs w:val="32"/>
        </w:rPr>
        <w:t>(</w:t>
      </w:r>
      <w:r>
        <w:rPr>
          <w:rFonts w:hint="eastAsia" w:ascii="黑体" w:eastAsia="黑体"/>
          <w:b/>
          <w:bCs/>
          <w:sz w:val="32"/>
          <w:szCs w:val="32"/>
        </w:rPr>
        <w:t>设计</w:t>
      </w:r>
      <w:r>
        <w:rPr>
          <w:rFonts w:ascii="黑体" w:eastAsia="黑体"/>
          <w:b/>
          <w:bCs/>
          <w:sz w:val="32"/>
          <w:szCs w:val="32"/>
        </w:rPr>
        <w:t>)</w:t>
      </w:r>
      <w:r>
        <w:rPr>
          <w:rFonts w:hint="eastAsia" w:ascii="黑体" w:eastAsia="黑体"/>
          <w:b/>
          <w:bCs/>
          <w:sz w:val="32"/>
          <w:szCs w:val="32"/>
        </w:rPr>
        <w:t>评分参考标准</w:t>
      </w:r>
    </w:p>
    <w:tbl>
      <w:tblPr>
        <w:tblStyle w:val="2"/>
        <w:tblW w:w="506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54"/>
        <w:gridCol w:w="2576"/>
        <w:gridCol w:w="2530"/>
        <w:gridCol w:w="2344"/>
        <w:gridCol w:w="2307"/>
        <w:gridCol w:w="2393"/>
        <w:gridCol w:w="536"/>
      </w:tblGrid>
      <w:tr w14:paraId="60A7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385" w:type="pct"/>
            <w:vMerge w:val="restart"/>
            <w:noWrap w:val="0"/>
            <w:vAlign w:val="center"/>
          </w:tcPr>
          <w:p w14:paraId="3B4FC789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项目</w:t>
            </w:r>
          </w:p>
        </w:tc>
        <w:tc>
          <w:tcPr>
            <w:tcW w:w="193" w:type="pct"/>
            <w:vMerge w:val="restart"/>
            <w:noWrap w:val="0"/>
            <w:vAlign w:val="center"/>
          </w:tcPr>
          <w:p w14:paraId="047CE26D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分值</w:t>
            </w:r>
          </w:p>
        </w:tc>
        <w:tc>
          <w:tcPr>
            <w:tcW w:w="898" w:type="pct"/>
            <w:noWrap w:val="0"/>
            <w:vAlign w:val="center"/>
          </w:tcPr>
          <w:p w14:paraId="63C3D259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优  秀</w:t>
            </w:r>
          </w:p>
        </w:tc>
        <w:tc>
          <w:tcPr>
            <w:tcW w:w="882" w:type="pct"/>
            <w:noWrap w:val="0"/>
            <w:vAlign w:val="center"/>
          </w:tcPr>
          <w:p w14:paraId="5CE70104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良  好</w:t>
            </w:r>
          </w:p>
        </w:tc>
        <w:tc>
          <w:tcPr>
            <w:tcW w:w="817" w:type="pct"/>
            <w:noWrap w:val="0"/>
            <w:vAlign w:val="center"/>
          </w:tcPr>
          <w:p w14:paraId="5112A473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中  等</w:t>
            </w:r>
          </w:p>
        </w:tc>
        <w:tc>
          <w:tcPr>
            <w:tcW w:w="804" w:type="pct"/>
            <w:noWrap w:val="0"/>
            <w:vAlign w:val="center"/>
          </w:tcPr>
          <w:p w14:paraId="4FBB9925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  格</w:t>
            </w:r>
          </w:p>
        </w:tc>
        <w:tc>
          <w:tcPr>
            <w:tcW w:w="834" w:type="pct"/>
            <w:noWrap w:val="0"/>
            <w:vAlign w:val="center"/>
          </w:tcPr>
          <w:p w14:paraId="708C7454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不及格          </w:t>
            </w:r>
          </w:p>
        </w:tc>
        <w:tc>
          <w:tcPr>
            <w:tcW w:w="187" w:type="pct"/>
            <w:vMerge w:val="restart"/>
            <w:noWrap w:val="0"/>
            <w:vAlign w:val="center"/>
          </w:tcPr>
          <w:p w14:paraId="4C49D241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评分</w:t>
            </w:r>
          </w:p>
        </w:tc>
      </w:tr>
      <w:tr w14:paraId="18B0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385" w:type="pct"/>
            <w:vMerge w:val="continue"/>
            <w:noWrap w:val="0"/>
            <w:vAlign w:val="center"/>
          </w:tcPr>
          <w:p w14:paraId="22BC2D52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 w14:paraId="3ACDD561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898" w:type="pct"/>
            <w:noWrap w:val="0"/>
            <w:vAlign w:val="center"/>
          </w:tcPr>
          <w:p w14:paraId="70309F9E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参考标准</w:t>
            </w:r>
          </w:p>
        </w:tc>
        <w:tc>
          <w:tcPr>
            <w:tcW w:w="882" w:type="pct"/>
            <w:noWrap w:val="0"/>
            <w:vAlign w:val="center"/>
          </w:tcPr>
          <w:p w14:paraId="4F293C6F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参考标准</w:t>
            </w:r>
          </w:p>
        </w:tc>
        <w:tc>
          <w:tcPr>
            <w:tcW w:w="817" w:type="pct"/>
            <w:noWrap w:val="0"/>
            <w:vAlign w:val="center"/>
          </w:tcPr>
          <w:p w14:paraId="6F6F50E2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参考标准</w:t>
            </w:r>
          </w:p>
        </w:tc>
        <w:tc>
          <w:tcPr>
            <w:tcW w:w="804" w:type="pct"/>
            <w:noWrap w:val="0"/>
            <w:vAlign w:val="center"/>
          </w:tcPr>
          <w:p w14:paraId="752A22D2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参考标准</w:t>
            </w:r>
          </w:p>
        </w:tc>
        <w:tc>
          <w:tcPr>
            <w:tcW w:w="834" w:type="pct"/>
            <w:noWrap w:val="0"/>
            <w:vAlign w:val="center"/>
          </w:tcPr>
          <w:p w14:paraId="70F67C8C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参考标准</w:t>
            </w:r>
          </w:p>
        </w:tc>
        <w:tc>
          <w:tcPr>
            <w:tcW w:w="187" w:type="pct"/>
            <w:vMerge w:val="continue"/>
            <w:noWrap w:val="0"/>
            <w:vAlign w:val="center"/>
          </w:tcPr>
          <w:p w14:paraId="7A9D4572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</w:p>
        </w:tc>
      </w:tr>
      <w:tr w14:paraId="100D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385" w:type="pct"/>
            <w:noWrap w:val="0"/>
            <w:vAlign w:val="center"/>
          </w:tcPr>
          <w:p w14:paraId="06177038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文献综述</w:t>
            </w:r>
          </w:p>
        </w:tc>
        <w:tc>
          <w:tcPr>
            <w:tcW w:w="193" w:type="pct"/>
            <w:noWrap w:val="0"/>
            <w:vAlign w:val="center"/>
          </w:tcPr>
          <w:p w14:paraId="7DD04E4C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10</w:t>
            </w:r>
          </w:p>
        </w:tc>
        <w:tc>
          <w:tcPr>
            <w:tcW w:w="898" w:type="pct"/>
            <w:noWrap w:val="0"/>
            <w:vAlign w:val="top"/>
          </w:tcPr>
          <w:p w14:paraId="13B72D6C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文献综述能全面反映与选题相关的国内外研究成果和发展趋势，能指出选题所需要进一步解决的问题，文献综述质量好。</w:t>
            </w:r>
          </w:p>
        </w:tc>
        <w:tc>
          <w:tcPr>
            <w:tcW w:w="882" w:type="pct"/>
            <w:noWrap w:val="0"/>
            <w:vAlign w:val="top"/>
          </w:tcPr>
          <w:p w14:paraId="3FCC7901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文献综述能大致反映与课题相关的国内外研究成果和发展趋势，文献综述质量较好。</w:t>
            </w:r>
          </w:p>
        </w:tc>
        <w:tc>
          <w:tcPr>
            <w:tcW w:w="817" w:type="pct"/>
            <w:noWrap w:val="0"/>
            <w:vAlign w:val="top"/>
          </w:tcPr>
          <w:p w14:paraId="5F77052C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文献综述能部分反映与课题相关国内外研究成果，文献综述质量一般。</w:t>
            </w:r>
          </w:p>
        </w:tc>
        <w:tc>
          <w:tcPr>
            <w:tcW w:w="804" w:type="pct"/>
            <w:noWrap w:val="0"/>
            <w:vAlign w:val="top"/>
          </w:tcPr>
          <w:p w14:paraId="3BE9D2F1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文献综述能介绍与课题相关的国内外研究成果，文献综述质量尚可。</w:t>
            </w:r>
          </w:p>
        </w:tc>
        <w:tc>
          <w:tcPr>
            <w:tcW w:w="834" w:type="pct"/>
            <w:noWrap w:val="0"/>
            <w:vAlign w:val="top"/>
          </w:tcPr>
          <w:p w14:paraId="44EC3478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阅读文献较少，文献综述质量差。</w:t>
            </w:r>
          </w:p>
        </w:tc>
        <w:tc>
          <w:tcPr>
            <w:tcW w:w="187" w:type="pct"/>
            <w:noWrap w:val="0"/>
            <w:vAlign w:val="top"/>
          </w:tcPr>
          <w:p w14:paraId="55677E9B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0899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85" w:type="pct"/>
            <w:noWrap w:val="0"/>
            <w:vAlign w:val="center"/>
          </w:tcPr>
          <w:p w14:paraId="6C7320E5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外文翻译</w:t>
            </w:r>
          </w:p>
        </w:tc>
        <w:tc>
          <w:tcPr>
            <w:tcW w:w="193" w:type="pct"/>
            <w:noWrap w:val="0"/>
            <w:vAlign w:val="center"/>
          </w:tcPr>
          <w:p w14:paraId="16AF3B0D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</w:t>
            </w:r>
          </w:p>
        </w:tc>
        <w:tc>
          <w:tcPr>
            <w:tcW w:w="898" w:type="pct"/>
            <w:noWrap w:val="0"/>
            <w:vAlign w:val="top"/>
          </w:tcPr>
          <w:p w14:paraId="57BE0211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外文资料与选题密切相关，译文准确、质量好、格式规范。</w:t>
            </w:r>
          </w:p>
        </w:tc>
        <w:tc>
          <w:tcPr>
            <w:tcW w:w="882" w:type="pct"/>
            <w:noWrap w:val="0"/>
            <w:vAlign w:val="top"/>
          </w:tcPr>
          <w:p w14:paraId="0F784E08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外文资料与选题密切相关，译文准确、质量较好。</w:t>
            </w:r>
          </w:p>
        </w:tc>
        <w:tc>
          <w:tcPr>
            <w:tcW w:w="817" w:type="pct"/>
            <w:noWrap w:val="0"/>
            <w:vAlign w:val="top"/>
          </w:tcPr>
          <w:p w14:paraId="02B8EC79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外文资料与选题相关，译文质量一般。</w:t>
            </w:r>
          </w:p>
        </w:tc>
        <w:tc>
          <w:tcPr>
            <w:tcW w:w="804" w:type="pct"/>
            <w:noWrap w:val="0"/>
            <w:vAlign w:val="top"/>
          </w:tcPr>
          <w:p w14:paraId="5953A266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外文资料与选题有一定关联，译文质量尚可。</w:t>
            </w:r>
          </w:p>
        </w:tc>
        <w:tc>
          <w:tcPr>
            <w:tcW w:w="834" w:type="pct"/>
            <w:noWrap w:val="0"/>
            <w:vAlign w:val="top"/>
          </w:tcPr>
          <w:p w14:paraId="716D21FC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外文资料与选题无关，译文质量差。</w:t>
            </w:r>
          </w:p>
        </w:tc>
        <w:tc>
          <w:tcPr>
            <w:tcW w:w="187" w:type="pct"/>
            <w:noWrap w:val="0"/>
            <w:vAlign w:val="top"/>
          </w:tcPr>
          <w:p w14:paraId="741E8C86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65F2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8" w:hRule="atLeast"/>
        </w:trPr>
        <w:tc>
          <w:tcPr>
            <w:tcW w:w="385" w:type="pct"/>
            <w:noWrap w:val="0"/>
            <w:vAlign w:val="center"/>
          </w:tcPr>
          <w:p w14:paraId="76134554">
            <w:pPr>
              <w:spacing w:line="360" w:lineRule="atLeast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技术水平与实际能力</w:t>
            </w:r>
          </w:p>
        </w:tc>
        <w:tc>
          <w:tcPr>
            <w:tcW w:w="193" w:type="pct"/>
            <w:noWrap w:val="0"/>
            <w:vAlign w:val="center"/>
          </w:tcPr>
          <w:p w14:paraId="7A9613A9">
            <w:pPr>
              <w:spacing w:line="36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</w:t>
            </w:r>
          </w:p>
        </w:tc>
        <w:tc>
          <w:tcPr>
            <w:tcW w:w="898" w:type="pct"/>
            <w:noWrap w:val="0"/>
            <w:vAlign w:val="top"/>
          </w:tcPr>
          <w:p w14:paraId="58784F35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具有综合运用理论和技术手段设计系统和过程的能力，设计过程中能够考虑经济、环境、法律、安全、健康、伦理等制约因素；具备很好的设计和实施工程实验的能力，实验数据准确可靠，实际动手能力强。</w:t>
            </w:r>
          </w:p>
        </w:tc>
        <w:tc>
          <w:tcPr>
            <w:tcW w:w="882" w:type="pct"/>
            <w:noWrap w:val="0"/>
            <w:vAlign w:val="top"/>
          </w:tcPr>
          <w:p w14:paraId="0DC5887C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具有综合运用理论和技术手段设计系统和过程的能力，设计过程中能够考虑经济、环境、法律、安全、健康、伦理等制约因素；具备实施工程实验的能力，实验数据比较准确，实际动手能力较强。</w:t>
            </w:r>
          </w:p>
        </w:tc>
        <w:tc>
          <w:tcPr>
            <w:tcW w:w="817" w:type="pct"/>
            <w:noWrap w:val="0"/>
            <w:vAlign w:val="top"/>
          </w:tcPr>
          <w:p w14:paraId="6519D7B4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具有综合运用理论和技术手段设计系统和过程的能力，设计过程中能够考虑经济、环境、法律、安全、健康、伦理等制约因素；基本具备实施工程实验的能力，实验数据基本准确。</w:t>
            </w:r>
          </w:p>
        </w:tc>
        <w:tc>
          <w:tcPr>
            <w:tcW w:w="804" w:type="pct"/>
            <w:noWrap w:val="0"/>
            <w:vAlign w:val="top"/>
          </w:tcPr>
          <w:p w14:paraId="0A72A915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具有综合运用理论和技术手段设计系统和过程的能力，设计过程中能够部分考虑到经济、环境、法律、安全、健康、伦理等制约因素；实验数据基本准确。</w:t>
            </w:r>
          </w:p>
        </w:tc>
        <w:tc>
          <w:tcPr>
            <w:tcW w:w="834" w:type="pct"/>
            <w:noWrap w:val="0"/>
            <w:vAlign w:val="top"/>
          </w:tcPr>
          <w:p w14:paraId="79EF024A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实际动手能力差，不具备设计系统和过程的能力，设计过程中未能考虑经济、环境、法律、安全、健康、伦理等制约因素；实验数据不可靠。</w:t>
            </w:r>
          </w:p>
        </w:tc>
        <w:tc>
          <w:tcPr>
            <w:tcW w:w="187" w:type="pct"/>
            <w:noWrap w:val="0"/>
            <w:vAlign w:val="top"/>
          </w:tcPr>
          <w:p w14:paraId="6EB20F83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1335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385" w:type="pct"/>
            <w:noWrap w:val="0"/>
            <w:vAlign w:val="center"/>
          </w:tcPr>
          <w:p w14:paraId="60BB87F5">
            <w:pPr>
              <w:spacing w:line="360" w:lineRule="atLeast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研究成果与创新</w:t>
            </w:r>
          </w:p>
        </w:tc>
        <w:tc>
          <w:tcPr>
            <w:tcW w:w="193" w:type="pct"/>
            <w:noWrap w:val="0"/>
            <w:vAlign w:val="center"/>
          </w:tcPr>
          <w:p w14:paraId="07653070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</w:t>
            </w:r>
          </w:p>
        </w:tc>
        <w:tc>
          <w:tcPr>
            <w:tcW w:w="898" w:type="pct"/>
            <w:noWrap w:val="0"/>
            <w:vAlign w:val="top"/>
          </w:tcPr>
          <w:p w14:paraId="28879F66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对设计、研究的问题有较深刻分析或有独到的见解与创新，成果突出，实用价值高。</w:t>
            </w:r>
          </w:p>
        </w:tc>
        <w:tc>
          <w:tcPr>
            <w:tcW w:w="882" w:type="pct"/>
            <w:noWrap w:val="0"/>
            <w:vAlign w:val="top"/>
          </w:tcPr>
          <w:p w14:paraId="56B0D737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对设计、研究的问题能正确分析或有新见解，成果比较突出，实用性较强。</w:t>
            </w:r>
          </w:p>
        </w:tc>
        <w:tc>
          <w:tcPr>
            <w:tcW w:w="817" w:type="pct"/>
            <w:noWrap w:val="0"/>
            <w:vAlign w:val="top"/>
          </w:tcPr>
          <w:p w14:paraId="4F0D59C2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对研究的问题能提出自己的见解，成果有一定改进或新意。</w:t>
            </w:r>
          </w:p>
        </w:tc>
        <w:tc>
          <w:tcPr>
            <w:tcW w:w="804" w:type="pct"/>
            <w:noWrap w:val="0"/>
            <w:vAlign w:val="top"/>
          </w:tcPr>
          <w:p w14:paraId="1EDFB755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对某些问题提出个人见解，并得出设计、研究结果。</w:t>
            </w:r>
          </w:p>
        </w:tc>
        <w:tc>
          <w:tcPr>
            <w:tcW w:w="834" w:type="pct"/>
            <w:noWrap w:val="0"/>
            <w:vAlign w:val="top"/>
          </w:tcPr>
          <w:p w14:paraId="7E21617A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缺乏设计、研究能力，未取得任何成果</w:t>
            </w:r>
          </w:p>
        </w:tc>
        <w:tc>
          <w:tcPr>
            <w:tcW w:w="187" w:type="pct"/>
            <w:noWrap w:val="0"/>
            <w:vAlign w:val="top"/>
          </w:tcPr>
          <w:p w14:paraId="60C99D49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21BC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385" w:type="pct"/>
            <w:noWrap w:val="0"/>
            <w:vAlign w:val="center"/>
          </w:tcPr>
          <w:p w14:paraId="39C3A8AE">
            <w:pPr>
              <w:spacing w:line="360" w:lineRule="atLeast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文笔表述与图表质量</w:t>
            </w:r>
          </w:p>
        </w:tc>
        <w:tc>
          <w:tcPr>
            <w:tcW w:w="193" w:type="pct"/>
            <w:noWrap w:val="0"/>
            <w:vAlign w:val="center"/>
          </w:tcPr>
          <w:p w14:paraId="28575A2B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</w:t>
            </w:r>
          </w:p>
        </w:tc>
        <w:tc>
          <w:tcPr>
            <w:tcW w:w="898" w:type="pct"/>
            <w:noWrap w:val="0"/>
            <w:vAlign w:val="top"/>
          </w:tcPr>
          <w:p w14:paraId="107E180B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立论正确，条理清楚，论述充分，文字通顺，结论合理，水平较高。设计说明书和图纸完备、正确、整洁，符合规范。</w:t>
            </w:r>
          </w:p>
        </w:tc>
        <w:tc>
          <w:tcPr>
            <w:tcW w:w="882" w:type="pct"/>
            <w:noWrap w:val="0"/>
            <w:vAlign w:val="top"/>
          </w:tcPr>
          <w:p w14:paraId="4E5A293F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立论正确，条理清楚，论述充分，文字通顺，结论合理，水平较高。设计说明书、图纸符合规范，设计图纸质量较高。</w:t>
            </w:r>
          </w:p>
        </w:tc>
        <w:tc>
          <w:tcPr>
            <w:tcW w:w="817" w:type="pct"/>
            <w:noWrap w:val="0"/>
            <w:vAlign w:val="top"/>
          </w:tcPr>
          <w:p w14:paraId="13154929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立论有欠缺，条理较清楚，次要问题的论述有个别错误，文字较通顺，结论无大错误，水平较高。设计说明书、图纸质量一般。</w:t>
            </w:r>
          </w:p>
        </w:tc>
        <w:tc>
          <w:tcPr>
            <w:tcW w:w="804" w:type="pct"/>
            <w:noWrap w:val="0"/>
            <w:vAlign w:val="top"/>
          </w:tcPr>
          <w:p w14:paraId="521E4166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设计（论文）立论基本正确，条理尚清楚，结论合理。设计说明书、图纸尚完整。</w:t>
            </w:r>
          </w:p>
          <w:p w14:paraId="402AAB54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 w14:paraId="3847D8CC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设计（论文）立论错误，主要问题论述错误，或结论有重大错误。设计说明书、图纸质量较差。</w:t>
            </w:r>
          </w:p>
        </w:tc>
        <w:tc>
          <w:tcPr>
            <w:tcW w:w="187" w:type="pct"/>
            <w:noWrap w:val="0"/>
            <w:vAlign w:val="top"/>
          </w:tcPr>
          <w:p w14:paraId="545A0492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6D84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385" w:type="pct"/>
            <w:noWrap w:val="0"/>
            <w:vAlign w:val="center"/>
          </w:tcPr>
          <w:p w14:paraId="4D37C8B1">
            <w:pPr>
              <w:spacing w:line="360" w:lineRule="atLeast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规范要求</w:t>
            </w:r>
          </w:p>
        </w:tc>
        <w:tc>
          <w:tcPr>
            <w:tcW w:w="193" w:type="pct"/>
            <w:noWrap w:val="0"/>
            <w:vAlign w:val="center"/>
          </w:tcPr>
          <w:p w14:paraId="083EFE95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</w:t>
            </w:r>
          </w:p>
        </w:tc>
        <w:tc>
          <w:tcPr>
            <w:tcW w:w="898" w:type="pct"/>
            <w:noWrap w:val="0"/>
            <w:vAlign w:val="top"/>
          </w:tcPr>
          <w:p w14:paraId="1B26D15B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毕业设计（论文）文本完全符合规范化要求，文本主体部分字数达到标准，参考文献丰富，其他资料齐全。</w:t>
            </w:r>
          </w:p>
        </w:tc>
        <w:tc>
          <w:tcPr>
            <w:tcW w:w="882" w:type="pct"/>
            <w:noWrap w:val="0"/>
            <w:vAlign w:val="top"/>
          </w:tcPr>
          <w:p w14:paraId="0FA32247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毕业设计（论文）文本符合规范化要求，文本主体部分字数达到标准，其他资料齐全。</w:t>
            </w:r>
          </w:p>
        </w:tc>
        <w:tc>
          <w:tcPr>
            <w:tcW w:w="817" w:type="pct"/>
            <w:noWrap w:val="0"/>
            <w:vAlign w:val="top"/>
          </w:tcPr>
          <w:p w14:paraId="5B87EF1B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毕业设计（论文）文本大致符合规范化要求，其他资料基本齐全。</w:t>
            </w:r>
          </w:p>
        </w:tc>
        <w:tc>
          <w:tcPr>
            <w:tcW w:w="804" w:type="pct"/>
            <w:noWrap w:val="0"/>
            <w:vAlign w:val="top"/>
          </w:tcPr>
          <w:p w14:paraId="55815DFB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毕业设计（论文）文本尚符合规范化要求，其他关键资料齐全。</w:t>
            </w:r>
          </w:p>
        </w:tc>
        <w:tc>
          <w:tcPr>
            <w:tcW w:w="834" w:type="pct"/>
            <w:noWrap w:val="0"/>
            <w:vAlign w:val="top"/>
          </w:tcPr>
          <w:p w14:paraId="5553A2CD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毕业设计（论文）文本不符合规范化要求，文本主体部分字数未达到标准。</w:t>
            </w:r>
          </w:p>
        </w:tc>
        <w:tc>
          <w:tcPr>
            <w:tcW w:w="187" w:type="pct"/>
            <w:noWrap w:val="0"/>
            <w:vAlign w:val="top"/>
          </w:tcPr>
          <w:p w14:paraId="0DC8295F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44F3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85" w:type="pct"/>
            <w:noWrap w:val="0"/>
            <w:vAlign w:val="center"/>
          </w:tcPr>
          <w:p w14:paraId="12B4F450">
            <w:pPr>
              <w:spacing w:line="360" w:lineRule="atLeast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答辩情况</w:t>
            </w:r>
          </w:p>
        </w:tc>
        <w:tc>
          <w:tcPr>
            <w:tcW w:w="193" w:type="pct"/>
            <w:noWrap w:val="0"/>
            <w:vAlign w:val="center"/>
          </w:tcPr>
          <w:p w14:paraId="19C40ABA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20</w:t>
            </w:r>
          </w:p>
        </w:tc>
        <w:tc>
          <w:tcPr>
            <w:tcW w:w="898" w:type="pct"/>
            <w:noWrap w:val="0"/>
            <w:vAlign w:val="top"/>
          </w:tcPr>
          <w:p w14:paraId="36916258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答辩时概念清楚，能简明扼要地阐述论文的主要内容，回答问题正确，有立论根据，对相关知识掌握好。</w:t>
            </w:r>
          </w:p>
        </w:tc>
        <w:tc>
          <w:tcPr>
            <w:tcW w:w="882" w:type="pct"/>
            <w:noWrap w:val="0"/>
            <w:vAlign w:val="top"/>
          </w:tcPr>
          <w:p w14:paraId="3DFDF2FF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答辩时概念较清楚，能比较简明扼要地阐述论文的主要内容，回答问题正确，有理有据，对相关问题掌握较好。</w:t>
            </w:r>
          </w:p>
        </w:tc>
        <w:tc>
          <w:tcPr>
            <w:tcW w:w="817" w:type="pct"/>
            <w:noWrap w:val="0"/>
            <w:vAlign w:val="top"/>
          </w:tcPr>
          <w:p w14:paraId="6E1E14B1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答辩时能阐述主要观点，回答主要问题，并有一定的理论根据，对相关知识有一定的理解和掌握。</w:t>
            </w:r>
          </w:p>
        </w:tc>
        <w:tc>
          <w:tcPr>
            <w:tcW w:w="804" w:type="pct"/>
            <w:noWrap w:val="0"/>
            <w:vAlign w:val="top"/>
          </w:tcPr>
          <w:p w14:paraId="632C4450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答辩时阐述主要观点大致清楚，回答问题不是很确切。</w:t>
            </w:r>
          </w:p>
          <w:p w14:paraId="2769AB60">
            <w:pPr>
              <w:spacing w:line="360" w:lineRule="atLeast"/>
              <w:rPr>
                <w:rFonts w:hint="eastAsia" w:hAnsi="宋体"/>
                <w:szCs w:val="21"/>
              </w:rPr>
            </w:pPr>
          </w:p>
          <w:p w14:paraId="0AD5CC87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 w14:paraId="368469EE">
            <w:pPr>
              <w:spacing w:line="360" w:lineRule="atLeas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答辩时不能阐述自己的基本观点，回答问题不正确。</w:t>
            </w:r>
          </w:p>
        </w:tc>
        <w:tc>
          <w:tcPr>
            <w:tcW w:w="187" w:type="pct"/>
            <w:noWrap w:val="0"/>
            <w:vAlign w:val="top"/>
          </w:tcPr>
          <w:p w14:paraId="418190D5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  <w:tr w14:paraId="3060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85" w:type="pct"/>
            <w:noWrap w:val="0"/>
            <w:vAlign w:val="center"/>
          </w:tcPr>
          <w:p w14:paraId="08DC899A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合计</w:t>
            </w:r>
          </w:p>
        </w:tc>
        <w:tc>
          <w:tcPr>
            <w:tcW w:w="193" w:type="pct"/>
            <w:noWrap w:val="0"/>
            <w:vAlign w:val="center"/>
          </w:tcPr>
          <w:p w14:paraId="72E0C9E7">
            <w:pPr>
              <w:spacing w:line="360" w:lineRule="atLeas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100</w:t>
            </w:r>
          </w:p>
        </w:tc>
        <w:tc>
          <w:tcPr>
            <w:tcW w:w="898" w:type="pct"/>
            <w:noWrap w:val="0"/>
            <w:vAlign w:val="top"/>
          </w:tcPr>
          <w:p w14:paraId="1DAA6CE6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82" w:type="pct"/>
            <w:noWrap w:val="0"/>
            <w:vAlign w:val="top"/>
          </w:tcPr>
          <w:p w14:paraId="19BEE74B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17" w:type="pct"/>
            <w:noWrap w:val="0"/>
            <w:vAlign w:val="top"/>
          </w:tcPr>
          <w:p w14:paraId="2428645C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04" w:type="pct"/>
            <w:noWrap w:val="0"/>
            <w:vAlign w:val="top"/>
          </w:tcPr>
          <w:p w14:paraId="0E5E621B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 w14:paraId="61EC7265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  <w:tc>
          <w:tcPr>
            <w:tcW w:w="187" w:type="pct"/>
            <w:noWrap w:val="0"/>
            <w:vAlign w:val="top"/>
          </w:tcPr>
          <w:p w14:paraId="5E042299">
            <w:pPr>
              <w:spacing w:line="360" w:lineRule="atLeast"/>
              <w:rPr>
                <w:rFonts w:hint="eastAsia" w:hAnsi="宋体"/>
                <w:szCs w:val="21"/>
              </w:rPr>
            </w:pPr>
          </w:p>
        </w:tc>
      </w:tr>
    </w:tbl>
    <w:p w14:paraId="7D4D3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3F59C"/>
    <w:multiLevelType w:val="singleLevel"/>
    <w:tmpl w:val="CAE3F5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ODEzYTMzYmQyMzJlYWYzOGExZTNjOWU1Nzk5YTcifQ=="/>
  </w:docVars>
  <w:rsids>
    <w:rsidRoot w:val="15C14E6E"/>
    <w:rsid w:val="15C14E6E"/>
    <w:rsid w:val="176F1458"/>
    <w:rsid w:val="18FF04F5"/>
    <w:rsid w:val="3AAE6055"/>
    <w:rsid w:val="47E411A9"/>
    <w:rsid w:val="4F3442FF"/>
    <w:rsid w:val="524C6E30"/>
    <w:rsid w:val="56F4798C"/>
    <w:rsid w:val="5C8072FF"/>
    <w:rsid w:val="606750C2"/>
    <w:rsid w:val="7B1F5E2F"/>
    <w:rsid w:val="7E6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1796</Words>
  <Characters>1819</Characters>
  <Lines>0</Lines>
  <Paragraphs>0</Paragraphs>
  <TotalTime>10</TotalTime>
  <ScaleCrop>false</ScaleCrop>
  <LinksUpToDate>false</LinksUpToDate>
  <CharactersWithSpaces>1838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2024-05-20T07:06:00Z</dcterms:created>
  <dc:creator>章鱼大主教</dc:creator>
  <cp:lastModifiedBy>方蕾</cp:lastModifiedBy>
  <dcterms:modified xsi:type="dcterms:W3CDTF">2026-05-15T08:27:59Z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345C7A17842B45229FC3664660011839_11</vt:lpwstr>
  </property>
  <property fmtid="{D5CDD505-2E9C-101B-9397-08002B2CF9AE}" pid="4" name="KSOTemplateDocerSaveRecord">
    <vt:lpwstr>eyJoZGlkIjoiZTdmZTQ1N2E4YjA1MTMyYjY4YmRmNzY1NDkyNmUwNzciLCJ1c2VySWQiOiIxNzIxMTA3NDAzIn0=</vt:lpwstr>
  </property>
</Properties>
</file>