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bidi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-SA"/>
        </w:rPr>
        <w:t>浙江工业大学本科生国家励志奖学金</w:t>
      </w:r>
    </w:p>
    <w:p>
      <w:pPr>
        <w:widowControl/>
        <w:bidi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-SA"/>
        </w:rPr>
        <w:t>实施办法</w:t>
      </w:r>
    </w:p>
    <w:p>
      <w:pPr>
        <w:tabs>
          <w:tab w:val="left" w:pos="318"/>
          <w:tab w:val="center" w:pos="4450"/>
        </w:tabs>
        <w:spacing w:line="600" w:lineRule="exact"/>
        <w:jc w:val="center"/>
        <w:rPr>
          <w:rFonts w:hint="eastAsia" w:ascii="仿宋_GB2312" w:hAnsi="仿宋_GB2312" w:cs="仿宋_GB2312"/>
          <w:kern w:val="0"/>
          <w:lang w:eastAsia="zh-CN"/>
        </w:rPr>
      </w:pPr>
    </w:p>
    <w:p>
      <w:pPr>
        <w:tabs>
          <w:tab w:val="left" w:pos="318"/>
          <w:tab w:val="center" w:pos="4450"/>
        </w:tabs>
        <w:spacing w:line="600" w:lineRule="exact"/>
        <w:jc w:val="center"/>
        <w:rPr>
          <w:kern w:val="0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lang w:eastAsia="zh-CN"/>
        </w:rPr>
        <w:t>浙工大发</w:t>
      </w:r>
      <w:r>
        <w:rPr>
          <w:kern w:val="0"/>
          <w:szCs w:val="32"/>
        </w:rPr>
        <w:t>〔</w:t>
      </w:r>
      <w:r>
        <w:rPr>
          <w:rFonts w:hint="eastAsia"/>
          <w:kern w:val="0"/>
          <w:lang w:eastAsia="zh-CN"/>
        </w:rPr>
        <w:t>2025</w:t>
      </w:r>
      <w:r>
        <w:rPr>
          <w:kern w:val="0"/>
          <w:szCs w:val="32"/>
        </w:rPr>
        <w:t>〕</w:t>
      </w:r>
      <w:r>
        <w:rPr>
          <w:rFonts w:hint="eastAsia"/>
          <w:kern w:val="0"/>
          <w:lang w:eastAsia="zh-CN"/>
        </w:rPr>
        <w:t>46</w:t>
      </w:r>
      <w:r>
        <w:rPr>
          <w:kern w:val="0"/>
          <w:szCs w:val="32"/>
        </w:rPr>
        <w:t>号</w:t>
      </w:r>
    </w:p>
    <w:p>
      <w:pPr>
        <w:widowControl/>
        <w:spacing w:line="56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2"/>
        </w:rPr>
      </w:pP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第一条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本科生国家励志奖学金（以下简称国家励志奖学金），用于奖励资助纳入全国招生计划的全日制（含第二学士学位学生）本科学生中品学兼优的家庭经济困难学生，激励家庭经济困难学生勤奋学习、努力进取，在德、智、体、美、劳等方面得到全面发展。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第二条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国家励志奖学金奖励标准为每生每年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6000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元。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第三条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国家励志奖学金的基本申请条件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1.具有中华人民共和国国籍；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2.热爱祖国，拥护中国共产党的领导；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3.遵守宪法和法律，遵守学校规章制度；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4.诚实守信，道德品质优良；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5.经过学校学生资助对象认定的二年级（含）以上的全日制在校生；</w:t>
      </w:r>
    </w:p>
    <w:p>
      <w:pPr>
        <w:widowControl/>
        <w:bidi w:val="0"/>
        <w:spacing w:line="600" w:lineRule="exact"/>
        <w:ind w:firstLine="640" w:firstLineChars="200"/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6.在校期间学习成绩优秀，原则上要求上一学年学习平均学分绩点排名或综合测评排名前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50</w:t>
      </w: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%（含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50</w:t>
      </w: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%）的学生优先。上一学年学习平均学分绩点排名和综合测评排名没有进入前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50</w:t>
      </w: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%，但达到前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70</w:t>
      </w: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%（含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70</w:t>
      </w:r>
      <w:r>
        <w:rPr>
          <w:rStyle w:val="4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%）的学生，如在其他方面表现突出，也可申请国家励志奖学金，具体要求由各学院认定。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第四条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国家励志奖学金每学年评审一次，根据当年度评审进程安排，学生根据本办法规定的基本申请条件，向所在学院提交相关申请。同一学年内，申请国家励志奖学金的学生可以同时申请并获得本科生国家助学金，但不能同时获得本科生国家奖学金和省政府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第五条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学校学生资助管理工作领导小组，全面领导评审工作。学生处具体负责组织评审工作。根据当年上级部门下达学校的国家励志奖学金指标名额，学生处统筹分配各学院可评选名额，各学院在限额内进行等额评审。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第六条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各学院应根据本实施办法，成立评审小组，制定学院实施办法，并报学生处备案。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第七条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各学院评审小组应对申请国家励志奖学金的本科生进行初评，提出学院当年国家励志奖学金获得学生建议名单，并在学院一定范围内公示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个工作日，公示无异议后提交学生处审核。学生处汇总并审核各学院提交的国家励志奖学金名单，提出学校当年国家励志奖学金获得学生建议名单，报学校学生资助管理工作领导小组审定，审定结果在全校范围内进行不少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个工作日的公示，公示无异议后上报上级主管部门。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第八条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对国家励志奖学金评审结果有异议的本科生，可在学院公示期内向所在学院提出书面申诉。学院应及时予以答复。如学生对答复仍存在异议，可在学校公示期内向学校学生资助管理工作领导小组提请裁决。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第九条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经上级主管部门核准获奖名单后，学校于每年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12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31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日前将国家励志奖学金一次性发放给获奖学生，并将获得国家励志奖学金情况记入学生学籍档案。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第十条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本办法由学生处负责解释，如当年度国家、浙江省相关规定调整，以上级部门要求为准。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第十一条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本办法自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2025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年秋季学期起执行，原《浙江工业大学本科生国家励志奖学金实施办法》（浙工大发〔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2024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32</w:t>
      </w:r>
      <w:r>
        <w:rPr>
          <w:rStyle w:val="4"/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jQ0YzQ0NDYzNTg4YjBkZWQ0ZjY5NTY0NDA2OWEifQ=="/>
  </w:docVars>
  <w:rsids>
    <w:rsidRoot w:val="25F32BDC"/>
    <w:rsid w:val="25F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2025-06-26T02:39:00Z</dcterms:created>
  <dc:creator>YEAF</dc:creator>
  <cp:lastModifiedBy>YEAF</cp:lastModifiedBy>
  <dcterms:modified xsi:type="dcterms:W3CDTF">2025-06-26T02:39:15Z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F83063A16A6D4B42847B9C393A5FF3D9_11</vt:lpwstr>
  </property>
</Properties>
</file>