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/>
          <w:b w:val="0"/>
          <w:bCs w:val="0"/>
          <w:sz w:val="36"/>
          <w:szCs w:val="36"/>
          <w:lang w:val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1E1E1E"/>
          <w:spacing w:val="0"/>
          <w:sz w:val="36"/>
          <w:szCs w:val="36"/>
          <w:u w:val="none"/>
          <w:shd w:val="clear" w:fill="FFFFFF"/>
          <w:lang w:val="en-US" w:eastAsia="zh-Hans"/>
        </w:rPr>
        <w:t>理学院</w:t>
      </w:r>
      <w:r>
        <w:rPr>
          <w:rFonts w:hint="default" w:ascii="仿宋" w:hAnsi="仿宋" w:eastAsia="仿宋" w:cs="仿宋"/>
          <w:b w:val="0"/>
          <w:bCs w:val="0"/>
          <w:i w:val="0"/>
          <w:caps w:val="0"/>
          <w:color w:val="1E1E1E"/>
          <w:spacing w:val="0"/>
          <w:sz w:val="36"/>
          <w:szCs w:val="36"/>
          <w:u w:val="none"/>
          <w:shd w:val="clear" w:fill="FFFFFF"/>
          <w:lang w:eastAsia="zh-Hans"/>
        </w:rPr>
        <w:t>2022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1E1E1E"/>
          <w:spacing w:val="0"/>
          <w:sz w:val="36"/>
          <w:szCs w:val="36"/>
          <w:u w:val="none"/>
          <w:shd w:val="clear" w:fill="FFFFFF"/>
          <w:lang w:val="en-US" w:eastAsia="zh-Hans"/>
        </w:rPr>
        <w:t>年</w:t>
      </w:r>
      <w:bookmarkStart w:id="1" w:name="_GoBack"/>
      <w:bookmarkEnd w:id="1"/>
      <w:r>
        <w:rPr>
          <w:rFonts w:hint="eastAsia" w:ascii="仿宋" w:hAnsi="仿宋" w:eastAsia="仿宋" w:cs="仿宋"/>
          <w:b w:val="0"/>
          <w:bCs w:val="0"/>
          <w:i w:val="0"/>
          <w:caps w:val="0"/>
          <w:color w:val="1E1E1E"/>
          <w:spacing w:val="0"/>
          <w:sz w:val="36"/>
          <w:szCs w:val="36"/>
          <w:u w:val="none"/>
          <w:shd w:val="clear" w:fill="FFFFFF"/>
          <w:lang w:val="en-US" w:eastAsia="zh-Hans"/>
        </w:rPr>
        <w:t>青年教师教学竞赛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1E1E1E"/>
          <w:spacing w:val="0"/>
          <w:sz w:val="36"/>
          <w:szCs w:val="36"/>
          <w:u w:val="none"/>
          <w:shd w:val="clear" w:fill="FFFFFF"/>
          <w:lang w:val="zh-CN" w:eastAsia="zh-Hans"/>
        </w:rPr>
        <w:t>方案</w:t>
      </w:r>
    </w:p>
    <w:p>
      <w:pPr>
        <w:jc w:val="center"/>
        <w:rPr>
          <w:rFonts w:ascii="黑体" w:hAnsi="黑体" w:eastAsia="黑体"/>
        </w:rPr>
      </w:pPr>
    </w:p>
    <w:p>
      <w:pPr>
        <w:ind w:firstLine="64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一、参赛对象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/>
        </w:rPr>
      </w:pPr>
      <w:r>
        <w:rPr>
          <w:rFonts w:hint="eastAsia" w:ascii="仿宋" w:hAnsi="仿宋" w:eastAsia="仿宋"/>
          <w:lang w:val="en-US" w:eastAsia="zh-Hans"/>
        </w:rPr>
        <w:t>学院</w:t>
      </w:r>
      <w:r>
        <w:rPr>
          <w:rFonts w:hint="eastAsia" w:ascii="仿宋" w:hAnsi="仿宋" w:eastAsia="仿宋"/>
        </w:rPr>
        <w:t>从事教育教学工作的青年教师均可报名。</w:t>
      </w:r>
    </w:p>
    <w:p>
      <w:pPr>
        <w:ind w:firstLine="64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二、竞赛内容及流程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本次竞赛由教学设计、课堂教学</w:t>
      </w:r>
      <w:r>
        <w:rPr>
          <w:rFonts w:hint="eastAsia" w:ascii="仿宋" w:hAnsi="仿宋" w:eastAsia="仿宋"/>
          <w:lang w:val="en-US" w:eastAsia="zh-Hans"/>
        </w:rPr>
        <w:t>两</w:t>
      </w:r>
      <w:r>
        <w:rPr>
          <w:rFonts w:hint="eastAsia" w:ascii="仿宋" w:hAnsi="仿宋" w:eastAsia="仿宋"/>
        </w:rPr>
        <w:t>部分组成</w:t>
      </w:r>
      <w:r>
        <w:rPr>
          <w:rFonts w:hint="default" w:ascii="仿宋" w:hAnsi="仿宋" w:eastAsia="仿宋"/>
        </w:rPr>
        <w:t>，</w:t>
      </w:r>
      <w:r>
        <w:rPr>
          <w:rFonts w:hint="eastAsia" w:ascii="仿宋" w:hAnsi="仿宋" w:eastAsia="仿宋"/>
          <w:lang w:val="en-US" w:eastAsia="zh-Hans"/>
        </w:rPr>
        <w:t>两部分</w:t>
      </w:r>
      <w:r>
        <w:rPr>
          <w:rFonts w:hint="eastAsia" w:ascii="仿宋" w:hAnsi="仿宋" w:eastAsia="仿宋"/>
        </w:rPr>
        <w:t>分数分别为2</w:t>
      </w:r>
      <w:r>
        <w:rPr>
          <w:rFonts w:hint="default" w:ascii="仿宋" w:hAnsi="仿宋" w:eastAsia="仿宋"/>
        </w:rPr>
        <w:t>5</w:t>
      </w:r>
      <w:r>
        <w:rPr>
          <w:rFonts w:hint="eastAsia" w:ascii="仿宋" w:hAnsi="仿宋" w:eastAsia="仿宋"/>
        </w:rPr>
        <w:t>分、75分。</w:t>
      </w:r>
    </w:p>
    <w:p>
      <w:pPr>
        <w:ind w:firstLine="643" w:firstLineChars="200"/>
        <w:rPr>
          <w:rFonts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（一）教学设计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教学设计是指以1个学时为基本单位，对教学活动的设想与安排。主要包括课程名称、学情分析、教学目标、教学思想、课程资源、教学内容、教学重点与难点、教学方法与工具、教学安排、教学评价、预习任务与课后作业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选手需准备参赛课程</w:t>
      </w:r>
      <w:r>
        <w:rPr>
          <w:rFonts w:hint="default" w:ascii="仿宋" w:hAnsi="仿宋" w:eastAsia="仿宋"/>
        </w:rPr>
        <w:t>2</w:t>
      </w:r>
      <w:r>
        <w:rPr>
          <w:rFonts w:hint="eastAsia" w:ascii="仿宋" w:hAnsi="仿宋" w:eastAsia="仿宋"/>
        </w:rPr>
        <w:t>个学时的教学设计方案，</w:t>
      </w:r>
      <w:r>
        <w:rPr>
          <w:rFonts w:hint="eastAsia" w:ascii="仿宋" w:hAnsi="仿宋" w:eastAsia="仿宋"/>
          <w:lang w:val="en-US" w:eastAsia="zh-Hans"/>
        </w:rPr>
        <w:t>学院</w:t>
      </w:r>
      <w:r>
        <w:rPr>
          <w:rFonts w:hint="eastAsia" w:ascii="仿宋" w:hAnsi="仿宋" w:eastAsia="仿宋"/>
        </w:rPr>
        <w:t>评委将对整套教学设计方案进行打分。</w:t>
      </w:r>
    </w:p>
    <w:p>
      <w:pPr>
        <w:ind w:firstLine="643" w:firstLineChars="200"/>
        <w:rPr>
          <w:rFonts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（二）课堂教学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课堂教学规定时间为</w:t>
      </w:r>
      <w:r>
        <w:rPr>
          <w:rFonts w:hint="default" w:ascii="仿宋" w:hAnsi="仿宋" w:eastAsia="仿宋"/>
        </w:rPr>
        <w:t>15</w:t>
      </w:r>
      <w:r>
        <w:rPr>
          <w:rFonts w:hint="eastAsia" w:ascii="仿宋" w:hAnsi="仿宋" w:eastAsia="仿宋"/>
        </w:rPr>
        <w:t>分钟。</w:t>
      </w:r>
      <w:r>
        <w:rPr>
          <w:rFonts w:hint="eastAsia" w:ascii="仿宋" w:hAnsi="仿宋" w:eastAsia="仿宋"/>
          <w:lang w:val="en-US" w:eastAsia="zh-Hans"/>
        </w:rPr>
        <w:t>学院</w:t>
      </w:r>
      <w:r>
        <w:rPr>
          <w:rFonts w:hint="eastAsia" w:ascii="仿宋" w:hAnsi="仿宋" w:eastAsia="仿宋"/>
        </w:rPr>
        <w:t>评委主要从教学内容、教学组织、教学语言与教态、教学特色四个方面进行评审。选手需准备参赛课程</w:t>
      </w:r>
      <w:r>
        <w:rPr>
          <w:rFonts w:hint="default" w:ascii="仿宋" w:hAnsi="仿宋" w:eastAsia="仿宋"/>
        </w:rPr>
        <w:t>2</w:t>
      </w:r>
      <w:r>
        <w:rPr>
          <w:rFonts w:hint="eastAsia" w:ascii="仿宋" w:hAnsi="仿宋" w:eastAsia="仿宋"/>
        </w:rPr>
        <w:t>个学时相对应的</w:t>
      </w:r>
      <w:r>
        <w:rPr>
          <w:rFonts w:hint="default" w:ascii="仿宋" w:hAnsi="仿宋" w:eastAsia="仿宋"/>
        </w:rPr>
        <w:t>2</w:t>
      </w:r>
      <w:r>
        <w:rPr>
          <w:rFonts w:hint="eastAsia" w:ascii="仿宋" w:hAnsi="仿宋" w:eastAsia="仿宋"/>
        </w:rPr>
        <w:t>个课堂教学节段的PPT，课堂教学内容要与提交的教学设计内容对应、一致。</w:t>
      </w:r>
    </w:p>
    <w:p>
      <w:pPr>
        <w:ind w:firstLine="643" w:firstLineChars="200"/>
        <w:rPr>
          <w:rFonts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（</w:t>
      </w:r>
      <w:r>
        <w:rPr>
          <w:rFonts w:hint="eastAsia" w:ascii="仿宋" w:hAnsi="仿宋" w:eastAsia="仿宋"/>
          <w:b/>
          <w:bCs/>
          <w:lang w:val="en-US" w:eastAsia="zh-Hans"/>
        </w:rPr>
        <w:t>三</w:t>
      </w:r>
      <w:r>
        <w:rPr>
          <w:rFonts w:hint="eastAsia" w:ascii="仿宋" w:hAnsi="仿宋" w:eastAsia="仿宋"/>
          <w:b/>
          <w:bCs/>
        </w:rPr>
        <w:t>）计分方法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评委评分实行实名制，每部分得分为去掉一个最高分和一个最低分后的平均分。成绩评定采用百分制，选手</w:t>
      </w:r>
      <w:r>
        <w:rPr>
          <w:rFonts w:hint="eastAsia" w:ascii="仿宋" w:hAnsi="仿宋" w:eastAsia="仿宋"/>
          <w:lang w:val="en-US" w:eastAsia="zh-Hans"/>
        </w:rPr>
        <w:t>两</w:t>
      </w:r>
      <w:r>
        <w:rPr>
          <w:rFonts w:hint="eastAsia" w:ascii="仿宋" w:hAnsi="仿宋" w:eastAsia="仿宋"/>
        </w:rPr>
        <w:t>个部分的得分相加为最终得分。</w:t>
      </w:r>
    </w:p>
    <w:p>
      <w:pPr>
        <w:ind w:firstLine="643" w:firstLineChars="200"/>
        <w:rPr>
          <w:rFonts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（</w:t>
      </w:r>
      <w:r>
        <w:rPr>
          <w:rFonts w:hint="eastAsia" w:ascii="仿宋" w:hAnsi="仿宋" w:eastAsia="仿宋"/>
          <w:b/>
          <w:bCs/>
          <w:lang w:val="en-US" w:eastAsia="zh-Hans"/>
        </w:rPr>
        <w:t>四</w:t>
      </w:r>
      <w:r>
        <w:rPr>
          <w:rFonts w:hint="eastAsia" w:ascii="仿宋" w:hAnsi="仿宋" w:eastAsia="仿宋"/>
          <w:b/>
          <w:bCs/>
        </w:rPr>
        <w:t>）注意事项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1.选手参赛课程的实际学分要求不得少于2个学分（含2个学分）；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/>
        </w:rPr>
      </w:pPr>
      <w:r>
        <w:rPr>
          <w:rFonts w:hint="default" w:ascii="仿宋" w:hAnsi="仿宋" w:eastAsia="仿宋"/>
        </w:rPr>
        <w:t>2</w:t>
      </w:r>
      <w:r>
        <w:rPr>
          <w:rFonts w:hint="eastAsia" w:ascii="仿宋" w:hAnsi="仿宋" w:eastAsia="仿宋"/>
        </w:rPr>
        <w:t>.</w:t>
      </w:r>
      <w:r>
        <w:rPr>
          <w:rFonts w:hint="eastAsia" w:ascii="仿宋" w:hAnsi="仿宋" w:eastAsia="仿宋"/>
          <w:lang w:val="en-US" w:eastAsia="zh-Hans"/>
        </w:rPr>
        <w:t>院</w:t>
      </w:r>
      <w:r>
        <w:rPr>
          <w:rFonts w:hint="eastAsia" w:ascii="仿宋" w:hAnsi="仿宋" w:eastAsia="仿宋"/>
        </w:rPr>
        <w:t>赛当天，</w:t>
      </w:r>
      <w:r>
        <w:rPr>
          <w:rFonts w:hint="eastAsia" w:ascii="仿宋" w:hAnsi="仿宋" w:eastAsia="仿宋"/>
          <w:lang w:val="en-US" w:eastAsia="zh-Hans"/>
        </w:rPr>
        <w:t>学院评委会将</w:t>
      </w:r>
      <w:r>
        <w:rPr>
          <w:rFonts w:hint="eastAsia" w:ascii="仿宋" w:hAnsi="仿宋" w:eastAsia="仿宋"/>
        </w:rPr>
        <w:t>现场抽签确定</w:t>
      </w:r>
      <w:r>
        <w:rPr>
          <w:rFonts w:hint="eastAsia" w:ascii="仿宋" w:hAnsi="仿宋" w:eastAsia="仿宋"/>
          <w:lang w:val="en-US" w:eastAsia="zh-Hans"/>
        </w:rPr>
        <w:t>选手</w:t>
      </w:r>
      <w:r>
        <w:rPr>
          <w:rFonts w:hint="eastAsia" w:ascii="仿宋" w:hAnsi="仿宋" w:eastAsia="仿宋"/>
        </w:rPr>
        <w:t>参赛的具体课堂教学节段；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/>
        </w:rPr>
      </w:pPr>
      <w:r>
        <w:rPr>
          <w:rFonts w:ascii="仿宋" w:hAnsi="仿宋" w:eastAsia="仿宋"/>
        </w:rPr>
        <w:t>3</w:t>
      </w:r>
      <w:r>
        <w:rPr>
          <w:rFonts w:hint="eastAsia" w:ascii="仿宋" w:hAnsi="仿宋" w:eastAsia="仿宋"/>
        </w:rPr>
        <w:t>.课堂教学采取“无生上课”的形式</w:t>
      </w:r>
      <w:r>
        <w:rPr>
          <w:rFonts w:hint="default" w:ascii="仿宋" w:hAnsi="仿宋" w:eastAsia="仿宋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/>
          <w:color w:val="0000FF"/>
        </w:rPr>
      </w:pPr>
      <w:r>
        <w:rPr>
          <w:rFonts w:hint="default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color w:val="000000" w:themeColor="text1"/>
          <w:lang w:val="en-US" w:eastAsia="zh-Hans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学院青年教师教学竞赛</w:t>
      </w:r>
      <w:r>
        <w:rPr>
          <w:rFonts w:hint="eastAsia" w:ascii="仿宋" w:hAnsi="仿宋" w:eastAsia="仿宋"/>
          <w:color w:val="000000" w:themeColor="text1"/>
          <w:lang w:val="en-US" w:eastAsia="zh-Hans"/>
          <w14:textFill>
            <w14:solidFill>
              <w14:schemeClr w14:val="tx1"/>
            </w14:solidFill>
          </w14:textFill>
        </w:rPr>
        <w:t>奖励设置为一</w:t>
      </w:r>
      <w:r>
        <w:rPr>
          <w:rFonts w:hint="eastAsia" w:ascii="仿宋" w:hAnsi="仿宋" w:eastAsia="仿宋"/>
        </w:rPr>
        <w:t>、</w:t>
      </w:r>
      <w:r>
        <w:rPr>
          <w:rFonts w:hint="eastAsia" w:ascii="仿宋" w:hAnsi="仿宋" w:eastAsia="仿宋"/>
          <w:lang w:val="en-US" w:eastAsia="zh-Hans"/>
        </w:rPr>
        <w:t>二</w:t>
      </w:r>
      <w:r>
        <w:rPr>
          <w:rFonts w:hint="eastAsia" w:ascii="仿宋" w:hAnsi="仿宋" w:eastAsia="仿宋"/>
        </w:rPr>
        <w:t>、</w:t>
      </w:r>
      <w:r>
        <w:rPr>
          <w:rFonts w:hint="eastAsia" w:ascii="仿宋" w:hAnsi="仿宋" w:eastAsia="仿宋"/>
          <w:lang w:val="en-US" w:eastAsia="zh-Hans"/>
        </w:rPr>
        <w:t>三等奖</w:t>
      </w:r>
      <w:r>
        <w:rPr>
          <w:rFonts w:hint="default" w:ascii="仿宋" w:hAnsi="仿宋" w:eastAsia="仿宋"/>
          <w:lang w:eastAsia="zh-Hans"/>
        </w:rPr>
        <w:t>，</w:t>
      </w:r>
      <w:r>
        <w:rPr>
          <w:rFonts w:hint="eastAsia" w:ascii="仿宋" w:hAnsi="仿宋" w:eastAsia="仿宋"/>
          <w:lang w:val="en-US" w:eastAsia="zh-Hans"/>
        </w:rPr>
        <w:t>一等奖获得者将由学院推荐参加</w:t>
      </w:r>
      <w:r>
        <w:rPr>
          <w:rFonts w:hint="eastAsia" w:ascii="仿宋" w:hAnsi="仿宋" w:eastAsia="仿宋"/>
        </w:rPr>
        <w:t>学校</w:t>
      </w:r>
      <w:r>
        <w:rPr>
          <w:rFonts w:hint="default" w:ascii="仿宋" w:hAnsi="仿宋" w:eastAsia="仿宋"/>
        </w:rPr>
        <w:t>2022</w:t>
      </w:r>
      <w:r>
        <w:rPr>
          <w:rFonts w:hint="eastAsia" w:ascii="仿宋" w:hAnsi="仿宋" w:eastAsia="仿宋"/>
          <w:lang w:val="en-US" w:eastAsia="zh-Hans"/>
        </w:rPr>
        <w:t>年度青年教师教学比赛</w:t>
      </w:r>
      <w:r>
        <w:rPr>
          <w:rFonts w:hint="default" w:ascii="仿宋" w:hAnsi="仿宋" w:eastAsia="仿宋"/>
          <w:lang w:eastAsia="zh-Hans"/>
        </w:rPr>
        <w:t>。</w:t>
      </w:r>
    </w:p>
    <w:p>
      <w:pPr>
        <w:ind w:firstLine="643" w:firstLineChars="200"/>
        <w:rPr>
          <w:rFonts w:ascii="仿宋" w:hAnsi="仿宋" w:eastAsia="仿宋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b/>
          <w:bCs/>
          <w:color w:val="000000" w:themeColor="text1"/>
          <w:lang w:val="en-US" w:eastAsia="zh-Hans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" w:hAnsi="仿宋" w:eastAsia="仿宋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/>
          <w:b/>
          <w:bCs/>
          <w:color w:val="000000" w:themeColor="text1"/>
          <w:lang w:val="en-US" w:eastAsia="zh-Hans"/>
          <w14:textFill>
            <w14:solidFill>
              <w14:schemeClr w14:val="tx1"/>
            </w14:solidFill>
          </w14:textFill>
        </w:rPr>
        <w:t>参赛材料</w:t>
      </w:r>
    </w:p>
    <w:p>
      <w:pPr>
        <w:ind w:firstLine="64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.材料</w:t>
      </w:r>
      <w:r>
        <w:rPr>
          <w:rFonts w:hint="eastAsia" w:ascii="仿宋" w:hAnsi="仿宋" w:eastAsia="仿宋"/>
          <w:color w:val="000000" w:themeColor="text1"/>
          <w:lang w:val="en-US" w:eastAsia="zh-Hans"/>
          <w14:textFill>
            <w14:solidFill>
              <w14:schemeClr w14:val="tx1"/>
            </w14:solidFill>
          </w14:textFill>
        </w:rPr>
        <w:t>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各参赛</w:t>
      </w:r>
      <w:r>
        <w:rPr>
          <w:rFonts w:hint="eastAsia" w:ascii="仿宋" w:hAnsi="仿宋" w:eastAsia="仿宋"/>
          <w:color w:val="000000" w:themeColor="text1"/>
          <w:lang w:val="en-US" w:eastAsia="zh-Hans"/>
          <w14:textFill>
            <w14:solidFill>
              <w14:schemeClr w14:val="tx1"/>
            </w14:solidFill>
          </w14:textFill>
        </w:rPr>
        <w:t>选手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按要求提交以下相关资料（均为电子版），材料包括：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）参赛教师</w:t>
      </w:r>
      <w:r>
        <w:rPr>
          <w:rFonts w:hint="eastAsia" w:ascii="仿宋" w:hAnsi="仿宋" w:eastAsia="仿宋"/>
          <w:color w:val="000000" w:themeColor="text1"/>
          <w:lang w:val="en-US" w:eastAsia="zh-Hans"/>
          <w14:textFill>
            <w14:solidFill>
              <w14:schemeClr w14:val="tx1"/>
            </w14:solidFill>
          </w14:textFill>
        </w:rPr>
        <w:t>信息登记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表1份（附件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1-1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）教学大纲。主要包含课程名称、基本信息（课程性质、教学时数、学分、学生对象）、课程简介、课程目标、课程内容与教学安排、课程评价、建议阅读文献等要素，格式为PDF文档通用格式。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）教学设计。</w:t>
      </w:r>
      <w:r>
        <w:rPr>
          <w:rFonts w:hint="default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个学时（45分钟/每学时）的教学设计方案，格式为PDF文档通用格式。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）教学节段PPT。</w:t>
      </w:r>
      <w:r>
        <w:rPr>
          <w:rFonts w:hint="default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个参赛课程相对应的</w:t>
      </w:r>
      <w:r>
        <w:rPr>
          <w:rFonts w:hint="default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个教学节段的PPT（</w:t>
      </w:r>
      <w:r>
        <w:rPr>
          <w:rFonts w:hint="default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分钟/每个PPT），格式为PowerPoint演示文稿16:9大小。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教学大纲、教学设计和教学节段PPT材料正文一级标题用3号黑体加粗；二级标题用4号黑体加粗；三级标题用小4号黑体加粗。正文内容用小4号宋体，1.5倍行距。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/>
          <w:color w:val="000000" w:themeColor="text1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lang w:val="en-US" w:eastAsia="zh-Hans"/>
          <w14:textFill>
            <w14:solidFill>
              <w14:schemeClr w14:val="tx1"/>
            </w14:solidFill>
          </w14:textFill>
        </w:rPr>
        <w:t>材料提交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Times New Roman"/>
          <w:color w:val="000000" w:themeColor="text1"/>
          <w:kern w:val="2"/>
          <w:sz w:val="32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2"/>
          <w:sz w:val="32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请根据以上要求准备学院青教赛材料</w:t>
      </w:r>
      <w:r>
        <w:rPr>
          <w:rFonts w:hint="default" w:ascii="仿宋" w:hAnsi="仿宋" w:eastAsia="仿宋" w:cs="Times New Roman"/>
          <w:color w:val="000000" w:themeColor="text1"/>
          <w:kern w:val="2"/>
          <w:sz w:val="32"/>
          <w:szCs w:val="24"/>
          <w:lang w:eastAsia="zh-Hans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Times New Roman"/>
          <w:color w:val="000000" w:themeColor="text1"/>
          <w:kern w:val="2"/>
          <w:sz w:val="32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并于</w:t>
      </w:r>
      <w:r>
        <w:rPr>
          <w:rFonts w:hint="default" w:ascii="仿宋" w:hAnsi="仿宋" w:eastAsia="仿宋" w:cs="Times New Roman"/>
          <w:color w:val="000000" w:themeColor="text1"/>
          <w:kern w:val="2"/>
          <w:sz w:val="32"/>
          <w:szCs w:val="24"/>
          <w:lang w:eastAsia="zh-Hans" w:bidi="ar-SA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Times New Roman"/>
          <w:color w:val="000000" w:themeColor="text1"/>
          <w:kern w:val="2"/>
          <w:sz w:val="32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仿宋" w:hAnsi="仿宋" w:eastAsia="仿宋" w:cs="Times New Roman"/>
          <w:color w:val="000000" w:themeColor="text1"/>
          <w:kern w:val="2"/>
          <w:sz w:val="32"/>
          <w:szCs w:val="24"/>
          <w:lang w:eastAsia="zh-Hans" w:bidi="ar-SA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Times New Roman"/>
          <w:color w:val="000000" w:themeColor="text1"/>
          <w:kern w:val="2"/>
          <w:sz w:val="32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日</w:t>
      </w:r>
      <w:r>
        <w:rPr>
          <w:rFonts w:hint="default" w:ascii="仿宋" w:hAnsi="仿宋" w:eastAsia="仿宋" w:cs="Times New Roman"/>
          <w:color w:val="000000" w:themeColor="text1"/>
          <w:kern w:val="2"/>
          <w:sz w:val="32"/>
          <w:szCs w:val="24"/>
          <w:lang w:eastAsia="zh-Hans" w:bidi="ar-SA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仿宋" w:hAnsi="仿宋" w:eastAsia="仿宋" w:cs="Times New Roman"/>
          <w:color w:val="000000" w:themeColor="text1"/>
          <w:kern w:val="2"/>
          <w:sz w:val="32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点前发送至邮箱</w:t>
      </w:r>
      <w:r>
        <w:rPr>
          <w:rFonts w:hint="eastAsia" w:ascii="仿宋" w:hAnsi="仿宋" w:eastAsia="仿宋" w:cs="Times New Roman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Times New Roman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"mailto:jiangyanyun@zjut.edu.cn" </w:instrText>
      </w:r>
      <w:r>
        <w:rPr>
          <w:rFonts w:hint="eastAsia" w:ascii="仿宋" w:hAnsi="仿宋" w:eastAsia="仿宋" w:cs="Times New Roman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Times New Roman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jiangyanyun@zjut.edu.cn</w:t>
      </w:r>
      <w:r>
        <w:rPr>
          <w:rFonts w:hint="eastAsia" w:ascii="仿宋" w:hAnsi="仿宋" w:eastAsia="仿宋" w:cs="Times New Roman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Times New Roman"/>
          <w:color w:val="000000" w:themeColor="text1"/>
          <w:kern w:val="2"/>
          <w:sz w:val="32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rPr>
          <w:rFonts w:hint="eastAsia" w:ascii="仿宋" w:hAnsi="仿宋" w:eastAsia="仿宋" w:cs="Times New Roman"/>
          <w:color w:val="000000" w:themeColor="text1"/>
          <w:kern w:val="2"/>
          <w:sz w:val="32"/>
          <w:szCs w:val="24"/>
          <w:lang w:eastAsia="zh-Hans" w:bidi="ar-SA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附件：</w:t>
      </w:r>
      <w:r>
        <w:rPr>
          <w:rFonts w:hint="default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-1</w:t>
      </w:r>
    </w:p>
    <w:p>
      <w:pPr>
        <w:pStyle w:val="4"/>
        <w:jc w:val="center"/>
        <w:rPr>
          <w:rFonts w:ascii="方正小标宋简体" w:hAnsi="方正小标宋简体" w:eastAsia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/>
          <w:bCs/>
          <w:sz w:val="36"/>
          <w:szCs w:val="36"/>
          <w:lang w:val="en-US" w:eastAsia="zh-Hans"/>
        </w:rPr>
        <w:t>理学院</w:t>
      </w:r>
      <w:r>
        <w:rPr>
          <w:rFonts w:hint="eastAsia" w:ascii="方正小标宋简体" w:hAnsi="方正小标宋简体" w:eastAsia="方正小标宋简体"/>
          <w:bCs/>
          <w:sz w:val="36"/>
          <w:szCs w:val="36"/>
        </w:rPr>
        <w:t>青年教师教学竞赛参赛教师</w:t>
      </w:r>
      <w:bookmarkStart w:id="0" w:name="_Hlk70089220"/>
      <w:r>
        <w:rPr>
          <w:rFonts w:hint="eastAsia" w:ascii="方正小标宋简体" w:hAnsi="方正小标宋简体" w:eastAsia="方正小标宋简体"/>
          <w:bCs/>
          <w:sz w:val="36"/>
          <w:szCs w:val="36"/>
        </w:rPr>
        <w:t>登记表</w:t>
      </w:r>
      <w:bookmarkEnd w:id="0"/>
    </w:p>
    <w:tbl>
      <w:tblPr>
        <w:tblStyle w:val="8"/>
        <w:tblpPr w:leftFromText="180" w:rightFromText="180" w:vertAnchor="text" w:horzAnchor="page" w:tblpX="1590" w:tblpY="429"/>
        <w:tblOverlap w:val="never"/>
        <w:tblW w:w="88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1065"/>
        <w:gridCol w:w="805"/>
        <w:gridCol w:w="950"/>
        <w:gridCol w:w="410"/>
        <w:gridCol w:w="510"/>
        <w:gridCol w:w="510"/>
        <w:gridCol w:w="910"/>
        <w:gridCol w:w="1640"/>
      </w:tblGrid>
      <w:tr>
        <w:trPr>
          <w:trHeight w:val="510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最高学历</w:t>
            </w:r>
          </w:p>
        </w:tc>
        <w:tc>
          <w:tcPr>
            <w:tcW w:w="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贴</w:t>
            </w:r>
            <w:r>
              <w:rPr>
                <w:rFonts w:ascii="Calibri" w:hAnsi="Calibri" w:eastAsia="仿宋" w:cs="Calibri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照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片</w:t>
            </w:r>
          </w:p>
        </w:tc>
      </w:tr>
      <w:tr>
        <w:trPr>
          <w:trHeight w:val="510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最高学位</w:t>
            </w:r>
          </w:p>
        </w:tc>
        <w:tc>
          <w:tcPr>
            <w:tcW w:w="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510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18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0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510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516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510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讲授课程名称</w:t>
            </w:r>
          </w:p>
        </w:tc>
        <w:tc>
          <w:tcPr>
            <w:tcW w:w="516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510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参赛学科</w:t>
            </w:r>
          </w:p>
        </w:tc>
        <w:tc>
          <w:tcPr>
            <w:tcW w:w="18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Hans"/>
              </w:rPr>
              <w:t>理工科</w:t>
            </w: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19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510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组    别</w:t>
            </w:r>
          </w:p>
        </w:tc>
        <w:tc>
          <w:tcPr>
            <w:tcW w:w="680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 xml:space="preserve">□文科       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sym w:font="Wingdings 2" w:char="0052"/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 xml:space="preserve">理科       </w:t>
            </w: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 xml:space="preserve">□工科  </w:t>
            </w:r>
          </w:p>
        </w:tc>
      </w:tr>
      <w:tr>
        <w:trPr>
          <w:trHeight w:val="1572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学习工作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简历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（大学开始）</w:t>
            </w:r>
          </w:p>
        </w:tc>
        <w:tc>
          <w:tcPr>
            <w:tcW w:w="680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00" w:lineRule="exact"/>
              <w:ind w:firstLine="6120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firstLine="6120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firstLine="6120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firstLine="6120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firstLine="6120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firstLine="6120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firstLine="6120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3955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近两年主讲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课程情况</w:t>
            </w:r>
          </w:p>
        </w:tc>
        <w:tc>
          <w:tcPr>
            <w:tcW w:w="680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2967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发表教学论文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著作</w:t>
            </w:r>
          </w:p>
        </w:tc>
        <w:tc>
          <w:tcPr>
            <w:tcW w:w="680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3264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hint="eastAsia" w:ascii="仿宋" w:hAnsi="仿宋" w:eastAsia="仿宋"/>
                <w:color w:val="000000"/>
                <w:spacing w:val="-12"/>
                <w:kern w:val="0"/>
                <w:sz w:val="28"/>
                <w:szCs w:val="28"/>
              </w:rPr>
              <w:t>持、参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与教学改革项目</w:t>
            </w:r>
          </w:p>
        </w:tc>
        <w:tc>
          <w:tcPr>
            <w:tcW w:w="680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3651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教学奖励</w:t>
            </w:r>
          </w:p>
        </w:tc>
        <w:tc>
          <w:tcPr>
            <w:tcW w:w="680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2625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所在学院（部）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意见</w:t>
            </w:r>
          </w:p>
        </w:tc>
        <w:tc>
          <w:tcPr>
            <w:tcW w:w="680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 xml:space="preserve">            盖章</w:t>
            </w:r>
          </w:p>
          <w:p>
            <w:pPr>
              <w:widowControl/>
              <w:spacing w:after="62" w:afterLines="20"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2022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年  月   日</w:t>
            </w:r>
          </w:p>
        </w:tc>
      </w:tr>
    </w:tbl>
    <w:p>
      <w:pPr>
        <w:widowControl/>
        <w:spacing w:line="240" w:lineRule="atLeast"/>
        <w:jc w:val="both"/>
        <w:rPr>
          <w:rFonts w:ascii="黑体" w:hAnsi="黑体" w:eastAsia="黑体"/>
          <w:bCs/>
          <w:color w:val="000000"/>
          <w:kern w:val="0"/>
          <w:sz w:val="28"/>
          <w:szCs w:val="28"/>
        </w:rPr>
      </w:pPr>
    </w:p>
    <w:p>
      <w:pP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Gill Sans M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DB8BD"/>
    <w:multiLevelType w:val="singleLevel"/>
    <w:tmpl w:val="632DB8BD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3BF"/>
    <w:rsid w:val="00051E74"/>
    <w:rsid w:val="00070D66"/>
    <w:rsid w:val="00084938"/>
    <w:rsid w:val="000A7F89"/>
    <w:rsid w:val="000B1948"/>
    <w:rsid w:val="000E0BFC"/>
    <w:rsid w:val="00125CB3"/>
    <w:rsid w:val="001806E6"/>
    <w:rsid w:val="001E3445"/>
    <w:rsid w:val="001E3597"/>
    <w:rsid w:val="002D6217"/>
    <w:rsid w:val="002E03BF"/>
    <w:rsid w:val="00304DB4"/>
    <w:rsid w:val="0032036B"/>
    <w:rsid w:val="00382AD5"/>
    <w:rsid w:val="003C6922"/>
    <w:rsid w:val="003C79B7"/>
    <w:rsid w:val="00435404"/>
    <w:rsid w:val="005013C3"/>
    <w:rsid w:val="0055368E"/>
    <w:rsid w:val="00573E32"/>
    <w:rsid w:val="005F187A"/>
    <w:rsid w:val="00603B3D"/>
    <w:rsid w:val="00644EE0"/>
    <w:rsid w:val="00656077"/>
    <w:rsid w:val="00697FCD"/>
    <w:rsid w:val="006A2B59"/>
    <w:rsid w:val="006C556B"/>
    <w:rsid w:val="00701101"/>
    <w:rsid w:val="00711965"/>
    <w:rsid w:val="00721FC6"/>
    <w:rsid w:val="00743DC5"/>
    <w:rsid w:val="00805DCF"/>
    <w:rsid w:val="00812641"/>
    <w:rsid w:val="0082119E"/>
    <w:rsid w:val="00835B9D"/>
    <w:rsid w:val="008456FC"/>
    <w:rsid w:val="00873C37"/>
    <w:rsid w:val="008E4FCB"/>
    <w:rsid w:val="00903D2F"/>
    <w:rsid w:val="009131D9"/>
    <w:rsid w:val="0097455E"/>
    <w:rsid w:val="00985073"/>
    <w:rsid w:val="00991156"/>
    <w:rsid w:val="00A138A7"/>
    <w:rsid w:val="00A40ADB"/>
    <w:rsid w:val="00A471F2"/>
    <w:rsid w:val="00A664C8"/>
    <w:rsid w:val="00AC3893"/>
    <w:rsid w:val="00B1120C"/>
    <w:rsid w:val="00BC307E"/>
    <w:rsid w:val="00C24B1D"/>
    <w:rsid w:val="00C27E71"/>
    <w:rsid w:val="00C542C8"/>
    <w:rsid w:val="00CA5FD2"/>
    <w:rsid w:val="00CE4D70"/>
    <w:rsid w:val="00CF0D60"/>
    <w:rsid w:val="00D74114"/>
    <w:rsid w:val="00DB66D3"/>
    <w:rsid w:val="00DD611C"/>
    <w:rsid w:val="00E142F1"/>
    <w:rsid w:val="00E161D1"/>
    <w:rsid w:val="00E36528"/>
    <w:rsid w:val="00E6381A"/>
    <w:rsid w:val="00EB67E8"/>
    <w:rsid w:val="00EC1106"/>
    <w:rsid w:val="00EE1681"/>
    <w:rsid w:val="00EE4C48"/>
    <w:rsid w:val="00F1262C"/>
    <w:rsid w:val="00F270E1"/>
    <w:rsid w:val="00F32410"/>
    <w:rsid w:val="00F5669D"/>
    <w:rsid w:val="00FB0FE1"/>
    <w:rsid w:val="0D5F480C"/>
    <w:rsid w:val="0E0E4B1C"/>
    <w:rsid w:val="14500633"/>
    <w:rsid w:val="1B79233E"/>
    <w:rsid w:val="1EEFC8B2"/>
    <w:rsid w:val="281437D9"/>
    <w:rsid w:val="2A014181"/>
    <w:rsid w:val="2AC91B74"/>
    <w:rsid w:val="2CED6E76"/>
    <w:rsid w:val="343D7D0D"/>
    <w:rsid w:val="3BFD3AAC"/>
    <w:rsid w:val="3F2F1E85"/>
    <w:rsid w:val="422E72A7"/>
    <w:rsid w:val="484C1695"/>
    <w:rsid w:val="57FFA69C"/>
    <w:rsid w:val="58C231EC"/>
    <w:rsid w:val="59D97D9C"/>
    <w:rsid w:val="5DBC7864"/>
    <w:rsid w:val="60D02FB1"/>
    <w:rsid w:val="6CFF6CC5"/>
    <w:rsid w:val="6D222E8D"/>
    <w:rsid w:val="71012F4B"/>
    <w:rsid w:val="77F5F286"/>
    <w:rsid w:val="77FE1D17"/>
    <w:rsid w:val="789274A8"/>
    <w:rsid w:val="7B5A74FC"/>
    <w:rsid w:val="7C576955"/>
    <w:rsid w:val="7EC8685C"/>
    <w:rsid w:val="A2F49B77"/>
    <w:rsid w:val="A68BD371"/>
    <w:rsid w:val="A7AFC640"/>
    <w:rsid w:val="A7EEFA73"/>
    <w:rsid w:val="B7F5FB3A"/>
    <w:rsid w:val="CB7FF46B"/>
    <w:rsid w:val="D6FF936B"/>
    <w:rsid w:val="E52F44C5"/>
    <w:rsid w:val="EBDFF61F"/>
    <w:rsid w:val="F35B07B8"/>
    <w:rsid w:val="F97E7DB1"/>
    <w:rsid w:val="F9FAEEF7"/>
    <w:rsid w:val="FF7D61DB"/>
    <w:rsid w:val="FF7F9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link w:val="12"/>
    <w:qFormat/>
    <w:uiPriority w:val="0"/>
    <w:pPr>
      <w:widowControl/>
      <w:jc w:val="left"/>
    </w:pPr>
    <w:rPr>
      <w:rFonts w:eastAsia="宋体"/>
      <w:kern w:val="0"/>
      <w:sz w:val="30"/>
      <w:szCs w:val="20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1">
    <w:name w:val="未处理的提及1"/>
    <w:basedOn w:val="6"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正文文本 2 字符"/>
    <w:basedOn w:val="6"/>
    <w:link w:val="4"/>
    <w:qFormat/>
    <w:uiPriority w:val="0"/>
    <w:rPr>
      <w:rFonts w:ascii="Times New Roman" w:hAnsi="Times New Roman" w:eastAsia="宋体" w:cs="Times New Roman"/>
      <w:sz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406</Words>
  <Characters>2319</Characters>
  <Lines>19</Lines>
  <Paragraphs>5</Paragraphs>
  <ScaleCrop>false</ScaleCrop>
  <LinksUpToDate>false</LinksUpToDate>
  <CharactersWithSpaces>2720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2021-04-24T22:30:00Z</dcterms:created>
  <dc:creator>文立</dc:creator>
  <cp:lastModifiedBy>jiangyanyun</cp:lastModifiedBy>
  <dcterms:modified xsi:type="dcterms:W3CDTF">2022-09-23T22:23:44Z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